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F2" w:rsidRPr="00CD4EF3" w:rsidRDefault="00691FF2" w:rsidP="007A7C5A">
      <w:pPr>
        <w:spacing w:before="60" w:after="60"/>
        <w:contextualSpacing/>
        <w:rPr>
          <w:rFonts w:eastAsia="Calibri"/>
          <w:b/>
        </w:rPr>
      </w:pPr>
      <w:r w:rsidRPr="00CD4EF3">
        <w:rPr>
          <w:rFonts w:eastAsia="Calibri"/>
          <w:b/>
        </w:rPr>
        <w:t>PHỤ LỤC I. DANH MỤC Ý KIẾN, KIẾN NGHỊ CỦA CỬ TRI GỬI ĐẾN KỲ HỌP THỨ 7, HĐND TỈNH KHOÁ XVIII</w:t>
      </w:r>
    </w:p>
    <w:p w:rsidR="00691FF2" w:rsidRPr="00CD4EF3" w:rsidRDefault="00691FF2" w:rsidP="00691FF2">
      <w:pPr>
        <w:spacing w:before="60" w:after="60"/>
        <w:contextualSpacing/>
        <w:jc w:val="center"/>
        <w:rPr>
          <w:rFonts w:eastAsia="Calibri"/>
          <w:i/>
          <w:sz w:val="26"/>
        </w:rPr>
      </w:pPr>
      <w:r w:rsidRPr="00CD4EF3">
        <w:rPr>
          <w:rFonts w:eastAsia="Calibri"/>
          <w:i/>
          <w:sz w:val="26"/>
        </w:rPr>
        <w:t xml:space="preserve">(Kèm theo Báo cáo số:     </w:t>
      </w:r>
      <w:r w:rsidR="002D002F">
        <w:rPr>
          <w:rFonts w:eastAsia="Calibri"/>
          <w:i/>
          <w:sz w:val="26"/>
        </w:rPr>
        <w:t>82</w:t>
      </w:r>
      <w:r w:rsidRPr="00CD4EF3">
        <w:rPr>
          <w:rFonts w:eastAsia="Calibri"/>
          <w:i/>
          <w:sz w:val="26"/>
        </w:rPr>
        <w:t xml:space="preserve">       /BC-UBND ngày      </w:t>
      </w:r>
      <w:r w:rsidR="002D002F">
        <w:rPr>
          <w:rFonts w:eastAsia="Calibri"/>
          <w:i/>
          <w:sz w:val="26"/>
        </w:rPr>
        <w:t>22</w:t>
      </w:r>
      <w:r w:rsidRPr="00CD4EF3">
        <w:rPr>
          <w:rFonts w:eastAsia="Calibri"/>
          <w:i/>
          <w:sz w:val="26"/>
        </w:rPr>
        <w:t xml:space="preserve">     /   </w:t>
      </w:r>
      <w:bookmarkStart w:id="0" w:name="_GoBack"/>
      <w:bookmarkEnd w:id="0"/>
      <w:r w:rsidR="002D002F">
        <w:rPr>
          <w:rFonts w:eastAsia="Calibri"/>
          <w:i/>
          <w:sz w:val="26"/>
        </w:rPr>
        <w:t>4</w:t>
      </w:r>
      <w:r w:rsidRPr="00CD4EF3">
        <w:rPr>
          <w:rFonts w:eastAsia="Calibri"/>
          <w:i/>
          <w:sz w:val="26"/>
        </w:rPr>
        <w:t xml:space="preserve">   /2024 của Ủy ban nhân dân tỉnh Thanh Hóa)</w:t>
      </w:r>
    </w:p>
    <w:p w:rsidR="00691FF2" w:rsidRPr="00CD4EF3" w:rsidRDefault="00691FF2" w:rsidP="00691FF2">
      <w:pPr>
        <w:spacing w:before="60" w:after="60"/>
        <w:contextualSpacing/>
        <w:jc w:val="center"/>
        <w:rPr>
          <w:rFonts w:eastAsia="Calibri"/>
          <w:i/>
          <w:sz w:val="26"/>
          <w:szCs w:val="22"/>
        </w:rPr>
      </w:pPr>
      <w:r w:rsidRPr="00CD4EF3">
        <w:rPr>
          <w:rFonts w:eastAsia="Calibri"/>
          <w:i/>
          <w:noProof/>
          <w:sz w:val="26"/>
          <w:szCs w:val="22"/>
        </w:rPr>
        <mc:AlternateContent>
          <mc:Choice Requires="wps">
            <w:drawing>
              <wp:anchor distT="0" distB="0" distL="114300" distR="114300" simplePos="0" relativeHeight="251664384" behindDoc="0" locked="0" layoutInCell="1" allowOverlap="1" wp14:anchorId="2581D6A1" wp14:editId="011393C4">
                <wp:simplePos x="0" y="0"/>
                <wp:positionH relativeFrom="column">
                  <wp:posOffset>2943860</wp:posOffset>
                </wp:positionH>
                <wp:positionV relativeFrom="paragraph">
                  <wp:posOffset>61757</wp:posOffset>
                </wp:positionV>
                <wp:extent cx="360000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3600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8pt,4.85pt" to="515.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Qr2wEAAKkDAAAOAAAAZHJzL2Uyb0RvYy54bWysU8lu2zAQvRfoPxC815JdOGgEyznYSC9d&#10;DCT5gAkXiQA3cFjL/vsOKdtN21tRHajhLG/mPY02Dydn2VElNMH3fLloOVNeBGn80POX58cPnzjD&#10;DF6CDV71/KyQP2zfv9tMsVOrMAYrVWIE4rGbYs/HnGPXNChG5QAXISpPQR2Sg0zXNDQywUTozjar&#10;tr1rppBkTEEoRPLu5yDfVnytlcjftUaVme05zZbrmer5Ws5mu4FuSBBHIy5jwD9M4cB4anqD2kMG&#10;9iOZv6CcESlg0HkhgmuC1kaoyoHYLNs/2DyNEFXlQuJgvMmE/w9WfDseEjOy5yvOPDj6RE85gRnG&#10;zHbBexIwJLYqOk0RO0rf+UO63DAeUiF90smVN9Fhp6rt+aatOmUmyPnxri0PZ+Iaa34VxoT5swqO&#10;FaPn1vhCGzo4fsFMzSj1mlLcPjwaa+uns55NPb9fr9aEDLRA2kIm00WihH7gDOxAmylyqogYrJGl&#10;uuDgGXc2sSPQctBOyTA907icWcBMAeIwz1xzR5BqTr1fFyK1PUL+GuTsXrZXP407Q9fJf2tZaOwB&#10;x7mkhgoSVVhf2qi6sxfWRfFZ42K9Bnmu0jflRvtQyy67Wxbu7Z3st3/Y9icAAAD//wMAUEsDBBQA&#10;BgAIAAAAIQBaAQX23QAAAAgBAAAPAAAAZHJzL2Rvd25yZXYueG1sTI/BTsMwEETvSPyDtUhcKmrT&#10;QGjTOBUCcuNCAXHdxtskIl6nsdsGvh6XCxxnZzTzNl+NthMHGnzrWMP1VIEgrpxpudbw9lpezUH4&#10;gGywc0wavsjDqjg/yzEz7sgvdFiHWsQS9hlqaELoMyl91ZBFP3U9cfS2brAYohxqaQY8xnLbyZlS&#10;qbTYclxosKeHhqrP9d5q8OU77crvSTVRH0ntaLZ7fH5CrS8vxvsliEBj+AvDCT+iQxGZNm7PxotO&#10;w02apDGqYXEH4uSrRN2C2PweZJHL/w8UPwAAAP//AwBQSwECLQAUAAYACAAAACEAtoM4kv4AAADh&#10;AQAAEwAAAAAAAAAAAAAAAAAAAAAAW0NvbnRlbnRfVHlwZXNdLnhtbFBLAQItABQABgAIAAAAIQA4&#10;/SH/1gAAAJQBAAALAAAAAAAAAAAAAAAAAC8BAABfcmVscy8ucmVsc1BLAQItABQABgAIAAAAIQCp&#10;x0Qr2wEAAKkDAAAOAAAAAAAAAAAAAAAAAC4CAABkcnMvZTJvRG9jLnhtbFBLAQItABQABgAIAAAA&#10;IQBaAQX23QAAAAgBAAAPAAAAAAAAAAAAAAAAADUEAABkcnMvZG93bnJldi54bWxQSwUGAAAAAAQA&#10;BADzAAAAPwUAAAAA&#10;"/>
            </w:pict>
          </mc:Fallback>
        </mc:AlternateContent>
      </w:r>
    </w:p>
    <w:p w:rsidR="00691FF2" w:rsidRPr="00E52DF5" w:rsidRDefault="00691FF2" w:rsidP="00691FF2">
      <w:pPr>
        <w:spacing w:after="120" w:line="324" w:lineRule="auto"/>
        <w:contextualSpacing/>
        <w:jc w:val="both"/>
        <w:rPr>
          <w:rFonts w:eastAsia="Calibri"/>
          <w:sz w:val="16"/>
          <w:szCs w:val="22"/>
        </w:rPr>
      </w:pPr>
    </w:p>
    <w:tbl>
      <w:tblPr>
        <w:tblW w:w="14945" w:type="dxa"/>
        <w:jc w:val="center"/>
        <w:tblLook w:val="04A0" w:firstRow="1" w:lastRow="0" w:firstColumn="1" w:lastColumn="0" w:noHBand="0" w:noVBand="1"/>
      </w:tblPr>
      <w:tblGrid>
        <w:gridCol w:w="538"/>
        <w:gridCol w:w="1654"/>
        <w:gridCol w:w="854"/>
        <w:gridCol w:w="5047"/>
        <w:gridCol w:w="890"/>
        <w:gridCol w:w="906"/>
        <w:gridCol w:w="740"/>
        <w:gridCol w:w="4316"/>
      </w:tblGrid>
      <w:tr w:rsidR="00691FF2" w:rsidRPr="00CD4EF3" w:rsidTr="00126F98">
        <w:trPr>
          <w:tblHeader/>
          <w:jc w:val="center"/>
        </w:trPr>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color w:val="000000"/>
                <w:sz w:val="24"/>
                <w:szCs w:val="24"/>
              </w:rPr>
            </w:pPr>
            <w:r w:rsidRPr="00CD4EF3">
              <w:rPr>
                <w:b/>
                <w:bCs/>
                <w:color w:val="000000"/>
                <w:sz w:val="24"/>
                <w:szCs w:val="24"/>
              </w:rPr>
              <w:t>TT</w:t>
            </w:r>
          </w:p>
        </w:tc>
        <w:tc>
          <w:tcPr>
            <w:tcW w:w="1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color w:val="000000"/>
                <w:sz w:val="24"/>
                <w:szCs w:val="24"/>
              </w:rPr>
            </w:pPr>
            <w:r w:rsidRPr="00CD4EF3">
              <w:rPr>
                <w:b/>
                <w:bCs/>
                <w:color w:val="000000"/>
                <w:sz w:val="24"/>
                <w:szCs w:val="24"/>
              </w:rPr>
              <w:t>Huyện, thị xã, thành phố</w:t>
            </w:r>
          </w:p>
        </w:tc>
        <w:tc>
          <w:tcPr>
            <w:tcW w:w="8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color w:val="000000"/>
                <w:sz w:val="24"/>
                <w:szCs w:val="24"/>
              </w:rPr>
            </w:pPr>
            <w:r w:rsidRPr="00CD4EF3">
              <w:rPr>
                <w:b/>
                <w:bCs/>
                <w:color w:val="000000"/>
                <w:sz w:val="24"/>
                <w:szCs w:val="24"/>
              </w:rPr>
              <w:t>Số kiến nghị</w:t>
            </w:r>
          </w:p>
        </w:tc>
        <w:tc>
          <w:tcPr>
            <w:tcW w:w="50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color w:val="000000"/>
                <w:sz w:val="24"/>
                <w:szCs w:val="24"/>
              </w:rPr>
            </w:pPr>
            <w:r w:rsidRPr="00CD4EF3">
              <w:rPr>
                <w:b/>
                <w:bCs/>
                <w:color w:val="000000"/>
                <w:sz w:val="24"/>
                <w:szCs w:val="24"/>
              </w:rPr>
              <w:t>Nội dung kiến nghị</w:t>
            </w:r>
          </w:p>
        </w:tc>
        <w:tc>
          <w:tcPr>
            <w:tcW w:w="253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691FF2" w:rsidRPr="00CD4EF3" w:rsidRDefault="00691FF2" w:rsidP="00126F98">
            <w:pPr>
              <w:widowControl w:val="0"/>
              <w:spacing w:before="60" w:after="60"/>
              <w:jc w:val="center"/>
              <w:rPr>
                <w:b/>
                <w:bCs/>
                <w:color w:val="000000"/>
                <w:sz w:val="24"/>
                <w:szCs w:val="24"/>
              </w:rPr>
            </w:pPr>
            <w:r w:rsidRPr="00CD4EF3">
              <w:rPr>
                <w:b/>
                <w:bCs/>
                <w:color w:val="000000"/>
                <w:sz w:val="24"/>
                <w:szCs w:val="24"/>
              </w:rPr>
              <w:t>Kết quả thực hiện</w:t>
            </w:r>
          </w:p>
        </w:tc>
        <w:tc>
          <w:tcPr>
            <w:tcW w:w="4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color w:val="000000"/>
                <w:sz w:val="24"/>
                <w:szCs w:val="24"/>
              </w:rPr>
            </w:pPr>
            <w:r w:rsidRPr="00CD4EF3">
              <w:rPr>
                <w:b/>
                <w:bCs/>
                <w:color w:val="000000"/>
                <w:sz w:val="24"/>
                <w:szCs w:val="24"/>
              </w:rPr>
              <w:t xml:space="preserve">Kết quả giải quyết kiến nghị </w:t>
            </w:r>
          </w:p>
          <w:p w:rsidR="00691FF2" w:rsidRPr="00CD4EF3" w:rsidRDefault="00691FF2" w:rsidP="00126F98">
            <w:pPr>
              <w:widowControl w:val="0"/>
              <w:spacing w:before="60" w:after="60"/>
              <w:jc w:val="center"/>
              <w:rPr>
                <w:b/>
                <w:bCs/>
                <w:color w:val="000000"/>
                <w:sz w:val="24"/>
                <w:szCs w:val="24"/>
              </w:rPr>
            </w:pPr>
            <w:r w:rsidRPr="00CD4EF3">
              <w:rPr>
                <w:b/>
                <w:bCs/>
                <w:color w:val="000000"/>
                <w:sz w:val="24"/>
                <w:szCs w:val="24"/>
              </w:rPr>
              <w:t>của cử tri đến nay</w:t>
            </w:r>
          </w:p>
        </w:tc>
      </w:tr>
      <w:tr w:rsidR="00691FF2" w:rsidRPr="00CD4EF3" w:rsidTr="00126F98">
        <w:trPr>
          <w:tblHeader/>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91FF2" w:rsidRPr="00CD4EF3" w:rsidRDefault="00691FF2" w:rsidP="00126F98">
            <w:pPr>
              <w:widowControl w:val="0"/>
              <w:spacing w:before="60" w:after="60"/>
              <w:rPr>
                <w:b/>
                <w:bCs/>
                <w:color w:val="000000"/>
                <w:sz w:val="26"/>
                <w:szCs w:val="26"/>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691FF2" w:rsidRPr="00CD4EF3" w:rsidRDefault="00691FF2" w:rsidP="00126F98">
            <w:pPr>
              <w:widowControl w:val="0"/>
              <w:spacing w:before="60" w:after="60"/>
              <w:rPr>
                <w:b/>
                <w:bCs/>
                <w:color w:val="000000"/>
                <w:sz w:val="26"/>
                <w:szCs w:val="2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691FF2" w:rsidRPr="00CD4EF3" w:rsidRDefault="00691FF2" w:rsidP="00126F98">
            <w:pPr>
              <w:widowControl w:val="0"/>
              <w:spacing w:before="60" w:after="60"/>
              <w:rPr>
                <w:b/>
                <w:bCs/>
                <w:color w:val="000000"/>
                <w:sz w:val="26"/>
                <w:szCs w:val="26"/>
              </w:rPr>
            </w:pPr>
          </w:p>
        </w:tc>
        <w:tc>
          <w:tcPr>
            <w:tcW w:w="5047" w:type="dxa"/>
            <w:vMerge/>
            <w:tcBorders>
              <w:top w:val="single" w:sz="4" w:space="0" w:color="auto"/>
              <w:left w:val="single" w:sz="4" w:space="0" w:color="auto"/>
              <w:bottom w:val="single" w:sz="4" w:space="0" w:color="auto"/>
              <w:right w:val="single" w:sz="4" w:space="0" w:color="auto"/>
            </w:tcBorders>
            <w:vAlign w:val="center"/>
            <w:hideMark/>
          </w:tcPr>
          <w:p w:rsidR="00691FF2" w:rsidRPr="00CD4EF3" w:rsidRDefault="00691FF2" w:rsidP="00126F98">
            <w:pPr>
              <w:widowControl w:val="0"/>
              <w:spacing w:before="60" w:after="60"/>
              <w:jc w:val="both"/>
              <w:rPr>
                <w:b/>
                <w:bCs/>
                <w:color w:val="000000"/>
                <w:sz w:val="26"/>
                <w:szCs w:val="26"/>
              </w:rPr>
            </w:pP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color w:val="000000"/>
                <w:sz w:val="22"/>
                <w:szCs w:val="26"/>
              </w:rPr>
            </w:pPr>
            <w:r w:rsidRPr="00CD4EF3">
              <w:rPr>
                <w:b/>
                <w:bCs/>
                <w:color w:val="000000"/>
                <w:sz w:val="22"/>
                <w:szCs w:val="26"/>
              </w:rPr>
              <w:t>Đã thực hiện</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color w:val="000000"/>
                <w:sz w:val="22"/>
                <w:szCs w:val="26"/>
              </w:rPr>
            </w:pPr>
            <w:r w:rsidRPr="00CD4EF3">
              <w:rPr>
                <w:b/>
                <w:bCs/>
                <w:color w:val="000000"/>
                <w:sz w:val="22"/>
                <w:szCs w:val="26"/>
              </w:rPr>
              <w:t>Đang thực hiện</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color w:val="000000"/>
                <w:sz w:val="22"/>
                <w:szCs w:val="26"/>
              </w:rPr>
            </w:pPr>
            <w:r w:rsidRPr="00CD4EF3">
              <w:rPr>
                <w:b/>
                <w:bCs/>
                <w:color w:val="000000"/>
                <w:sz w:val="22"/>
                <w:szCs w:val="26"/>
              </w:rPr>
              <w:t>Chưa thực hiện</w:t>
            </w:r>
          </w:p>
        </w:tc>
        <w:tc>
          <w:tcPr>
            <w:tcW w:w="4316" w:type="dxa"/>
            <w:vMerge/>
            <w:tcBorders>
              <w:top w:val="single" w:sz="4" w:space="0" w:color="auto"/>
              <w:left w:val="single" w:sz="4" w:space="0" w:color="auto"/>
              <w:bottom w:val="single" w:sz="4" w:space="0" w:color="auto"/>
              <w:right w:val="single" w:sz="4" w:space="0" w:color="auto"/>
            </w:tcBorders>
            <w:vAlign w:val="center"/>
            <w:hideMark/>
          </w:tcPr>
          <w:p w:rsidR="00691FF2" w:rsidRPr="00CD4EF3" w:rsidRDefault="00691FF2" w:rsidP="00126F98">
            <w:pPr>
              <w:widowControl w:val="0"/>
              <w:spacing w:before="60" w:after="60"/>
              <w:jc w:val="both"/>
              <w:rPr>
                <w:b/>
                <w:bCs/>
                <w:color w:val="000000"/>
                <w:sz w:val="26"/>
                <w:szCs w:val="26"/>
              </w:rPr>
            </w:pP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color w:val="000000"/>
                <w:sz w:val="26"/>
                <w:szCs w:val="26"/>
              </w:rPr>
            </w:pPr>
            <w:r w:rsidRPr="00CD4EF3">
              <w:rPr>
                <w:b/>
                <w:bCs/>
                <w:color w:val="000000"/>
                <w:sz w:val="26"/>
                <w:szCs w:val="26"/>
              </w:rPr>
              <w:t>1</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thành phố Thanh Hóa đề nghị UBND tỉnh, tăng cường công tác chỉ đạo việc thực hiện các quy định của pháp luật về đấu thầu, đấu giá các dự </w:t>
            </w:r>
            <w:proofErr w:type="gramStart"/>
            <w:r w:rsidRPr="00CD4EF3">
              <w:rPr>
                <w:sz w:val="26"/>
                <w:szCs w:val="26"/>
              </w:rPr>
              <w:t>án</w:t>
            </w:r>
            <w:proofErr w:type="gramEnd"/>
            <w:r w:rsidRPr="00CD4EF3">
              <w:rPr>
                <w:sz w:val="26"/>
                <w:szCs w:val="26"/>
              </w:rPr>
              <w:t xml:space="preserve"> sử dụng đất. Đồng thời, có biện pháp cương quyết nhằm chấm dứt tình trạng các tổ chức, cá nhân khi triển khai các mặt bằng quy hoạch khu dân cư, chưa hoàn thiện hồ sơ, thủ tục, chưa thông báo niêm yết giá, chưa giải phóng mặt bằng, hoàn thiện cơ sở hạ tầng...nhưng đã thực hiện việc mua bán, chuyển nhượng quyền sử dụng đất, nhất là việc mua bán trá hình thông qua "Hợp đồng góp vốn".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color w:val="000000"/>
                <w:sz w:val="26"/>
                <w:szCs w:val="26"/>
              </w:rPr>
            </w:pPr>
            <w:r w:rsidRPr="00CD4EF3">
              <w:rPr>
                <w:color w:val="000000"/>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color w:val="000000"/>
                <w:sz w:val="26"/>
                <w:szCs w:val="26"/>
              </w:rPr>
            </w:pPr>
            <w:r w:rsidRPr="00CD4EF3">
              <w:rPr>
                <w:color w:val="000000"/>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color w:val="000000"/>
                <w:sz w:val="26"/>
                <w:szCs w:val="26"/>
              </w:rPr>
            </w:pPr>
            <w:r w:rsidRPr="00CD4EF3">
              <w:rPr>
                <w:color w:val="000000"/>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UBND tỉnh đã trả lời tại Báo cáo số 216/BC-UBND ngày 29/9/2023</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color w:val="000000"/>
                <w:sz w:val="26"/>
                <w:szCs w:val="26"/>
              </w:rPr>
            </w:pPr>
            <w:r w:rsidRPr="00CD4EF3">
              <w:rPr>
                <w:b/>
                <w:bCs/>
                <w:color w:val="000000"/>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thành phố Thanh Hóa đề nghị UBND tỉnh tăng cường các biện pháp chống đầu cơ bất động sản; yêu cầu các tổ chức, cá nhân trúng đấu giá quyền sử dụng đất phải thực hiện nghiêm việc xây dựng nhà ở và đến sinh sống theo quy định; ngăn chặn tình trạng các tổ chức, cá nhân thông qua đấu giá để mua, gom rất nhiều lô đất nhưng không thực hiện việc xây dựng và quảng cáo sai sự thật, thổi giá cao để bán kiếm lời, gây ảnh hưởng đến sự ổn định của thị trường bất động sản trên </w:t>
            </w:r>
            <w:r w:rsidRPr="00CD4EF3">
              <w:rPr>
                <w:sz w:val="26"/>
                <w:szCs w:val="26"/>
              </w:rPr>
              <w:lastRenderedPageBreak/>
              <w:t xml:space="preserve">địa bàn tỉnh. </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color w:val="000000"/>
                <w:sz w:val="26"/>
                <w:szCs w:val="26"/>
              </w:rPr>
            </w:pPr>
            <w:r w:rsidRPr="00CD4EF3">
              <w:rPr>
                <w:color w:val="000000"/>
                <w:sz w:val="26"/>
                <w:szCs w:val="26"/>
              </w:rPr>
              <w:lastRenderedPageBreak/>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color w:val="000000"/>
                <w:sz w:val="26"/>
                <w:szCs w:val="26"/>
              </w:rPr>
            </w:pPr>
            <w:r w:rsidRPr="00CD4EF3">
              <w:rPr>
                <w:color w:val="000000"/>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Như trên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color w:val="000000"/>
                <w:sz w:val="26"/>
                <w:szCs w:val="26"/>
              </w:rPr>
            </w:pPr>
            <w:r w:rsidRPr="00CD4EF3">
              <w:rPr>
                <w:b/>
                <w:bCs/>
                <w:color w:val="000000"/>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thành phố Thanh Hóa đề nghị UBND tỉnh sớm ban hành quy định cụ thể việc cấp Giấy chứng nhận quyền sử dụng đất trên địa bàn tỉnh đối với những trường hợp có nguồn gốc đất phức tạp, khó áp dụng các quy định của pháp luật hiện hành, như: Đất mua bán qua nhiều chủ sở hữu nhưng đến nay không có giấy tờ chứng minh; người sử dụng đất đã chết nay phải thỏa thuận phân chia thừa kế; đất cấp không đúng thẩm quyền, có vi phạm pháp luật về đất đai…</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color w:val="000000"/>
                <w:sz w:val="26"/>
                <w:szCs w:val="26"/>
              </w:rPr>
            </w:pPr>
            <w:r w:rsidRPr="00CD4EF3">
              <w:rPr>
                <w:color w:val="000000"/>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color w:val="000000"/>
                <w:sz w:val="26"/>
                <w:szCs w:val="26"/>
              </w:rPr>
            </w:pPr>
            <w:r w:rsidRPr="00CD4EF3">
              <w:rPr>
                <w:color w:val="000000"/>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color w:val="000000"/>
                <w:sz w:val="26"/>
                <w:szCs w:val="26"/>
              </w:rPr>
            </w:pPr>
            <w:r w:rsidRPr="00CD4EF3">
              <w:rPr>
                <w:b/>
                <w:bCs/>
                <w:color w:val="000000"/>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thành phố Thanh Hóa đề nghị UBND tỉnh ban hành quy định về điều kiện bồi thường, hỗ trợ đối với các hộ gia đình, cá nhân đang sử dụng đất nông nghiệp, đất phi nông nghiệp không phải là đất ở, bị Nhà nước thu hồi đất mà phần diện tích đất còn lại của thửa đất sau khi thu hồi không đủ điều kiện để tiếp tục sử dụng để áp dụng chung thực hiện thống nhất trên địa bàn tỉnh.</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color w:val="000000"/>
                <w:sz w:val="26"/>
                <w:szCs w:val="26"/>
              </w:rPr>
            </w:pPr>
            <w:r w:rsidRPr="00CD4EF3">
              <w:rPr>
                <w:b/>
                <w:bCs/>
                <w:color w:val="000000"/>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5</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thành phố Thanh Hóa đề nghị tỉnh quan tâm có kế hoạch phân bổ ngân sách, tiếp tục hoàn thiện dự án Hồ Thành II theo kế hoạch đề ra</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color w:val="FF0000"/>
                <w:sz w:val="26"/>
                <w:szCs w:val="26"/>
              </w:rPr>
            </w:pPr>
            <w:r w:rsidRPr="00CD4EF3">
              <w:rPr>
                <w:color w:val="FF0000"/>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Dự </w:t>
            </w:r>
            <w:proofErr w:type="gramStart"/>
            <w:r w:rsidRPr="00CD4EF3">
              <w:rPr>
                <w:sz w:val="26"/>
                <w:szCs w:val="26"/>
              </w:rPr>
              <w:t>án</w:t>
            </w:r>
            <w:proofErr w:type="gramEnd"/>
            <w:r w:rsidRPr="00CD4EF3">
              <w:rPr>
                <w:sz w:val="26"/>
                <w:szCs w:val="26"/>
              </w:rPr>
              <w:t xml:space="preserve"> Hồ thành II thuộc nhiệm vụ chi của ngân sách thành phố Thanh Hóa. Hàng năm, UBND thành phố luôn ưu tiên bố trí vốn kế hoạch đầu tư công với tổng số kinh phí đã bố trí đến nay là 47 tỷ đồng (bao gồm: năm 2022 bố </w:t>
            </w:r>
            <w:r w:rsidRPr="00CD4EF3">
              <w:rPr>
                <w:sz w:val="26"/>
                <w:szCs w:val="26"/>
              </w:rPr>
              <w:lastRenderedPageBreak/>
              <w:t>trí 12 tỷ đồng, năm 2023 bố trí 15 tỷ đồng, năm 2024 bố trí 20 tỷ đồng).</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color w:val="000000"/>
                <w:sz w:val="26"/>
                <w:szCs w:val="26"/>
              </w:rPr>
            </w:pPr>
            <w:r w:rsidRPr="00CD4EF3">
              <w:rPr>
                <w:b/>
                <w:bCs/>
                <w:color w:val="000000"/>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Cử </w:t>
            </w:r>
            <w:proofErr w:type="gramStart"/>
            <w:r w:rsidRPr="00CD4EF3">
              <w:rPr>
                <w:sz w:val="26"/>
                <w:szCs w:val="26"/>
              </w:rPr>
              <w:t>tri  thành</w:t>
            </w:r>
            <w:proofErr w:type="gramEnd"/>
            <w:r w:rsidRPr="00CD4EF3">
              <w:rPr>
                <w:sz w:val="26"/>
                <w:szCs w:val="26"/>
              </w:rPr>
              <w:t xml:space="preserve"> phố Thanh Hóa đề nghị khi lập và triển khai thực hiện các quy hoạch mới trên địa bàn cần quan tâm đầu tư, xây dựng các công trình văn hóa, thể thao, khu vui chơi, công viên, cây xanh…đáp ứng nhu cầu vui chơi, thể dục thể thao, giải trí của Nhân dân và tọa không gian xanh-sạch-đẹp cho Thành phố.</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Hiện nay, UBND thành phố Thanh Hóa đã giao Ban Quản lý dự án đầu tư xây dựng thành phố làm chủ đầu </w:t>
            </w:r>
            <w:r w:rsidRPr="00CD4EF3">
              <w:rPr>
                <w:sz w:val="26"/>
                <w:szCs w:val="26"/>
              </w:rPr>
              <w:br/>
              <w:t>tư lập điều chỉnh các Quy hoạch phân khu tỷ lệ 1/2000; rà soát, điều chỉnh, lập các Quy hoạch chi tiết tỷ lệ 1/500 trên địa bàn thành phố Thanh Hóa.</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thành phố Thanh Hóa đề nghị tỉnh sớm thực hiện bồi thường giải phóng mặt bằng và đầu tư dự án tại MBQH số 1642/QĐ-UBND, ngày 17/3/2016 và MBQH số 6804/UBND-QLĐT ngày 10/9/2013 của UBND tỉnh tại phường Phú Sơn để Nhân dân có hướng chuyển đổi ngành nghề phù hợp, sớm ổn định cuộc sống.</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br/>
              <w:t>Hiện nay, UBND thành phố đang thực hiện lập điều chỉnh quy hoạch phân khu và rà soát quy hoạch chi tiết. Sau khi UBND tỉnh lựa chọn được Nhà đầu tư thực hiện dự án, công tác giải phóng mặt bằng, hỗ trợ, tái định cư mới có đủ cơ sở để thực hiện.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color w:val="000000"/>
                <w:sz w:val="26"/>
                <w:szCs w:val="26"/>
              </w:rPr>
            </w:pPr>
            <w:r w:rsidRPr="00CD4EF3">
              <w:rPr>
                <w:b/>
                <w:bCs/>
                <w:color w:val="000000"/>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thành phố Thanh Hóa đề nghị tỉnh chỉ đạo khẩn trương giải quyết dứt điểm những vấn đề tồn tại trong triển khai thực hiện dự án Khu tái định cư đường vành đai Đông Tây thuộc MBQH số 121/UB-CN, ngày 03/11/2003, Quyết định số 1413/QĐ-UBND ngày 04/5/2013 và Công văn số 3303/UBND-CN ngày 14/4/2015 của UBND tỉnh để đảm </w:t>
            </w:r>
            <w:r w:rsidRPr="00CD4EF3">
              <w:rPr>
                <w:sz w:val="26"/>
                <w:szCs w:val="26"/>
              </w:rPr>
              <w:lastRenderedPageBreak/>
              <w:t>bảo đời sống sinh hoạt của người dân.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Trước mắt, để giải quyết dứt điểm khiếu nại, kiến nghị kéo dài liên quan đến khu vực LK6 và đường giao thông đoạn A8-B8 của Mặt bằng quy hoạch 1413/QĐ-UBND </w:t>
            </w:r>
            <w:r w:rsidRPr="00CD4EF3">
              <w:rPr>
                <w:sz w:val="26"/>
                <w:szCs w:val="26"/>
              </w:rPr>
              <w:br/>
              <w:t xml:space="preserve">ngày 04/5/2013. Hiện nay, UBND tỉnh đang xem xét đề xuất của UBND thành phố về Công văn đề nghị UBND tỉnh cho phép bổ sung quỹ đất tái định cư </w:t>
            </w:r>
            <w:r w:rsidRPr="00CD4EF3">
              <w:rPr>
                <w:sz w:val="26"/>
                <w:szCs w:val="26"/>
              </w:rPr>
              <w:lastRenderedPageBreak/>
              <w:t>còn dư tại MBQH 1606/QĐ-UBND ngày 02/5/2019 cho dự án.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thành phố Thanh Hóa đề nghị UBND tỉnh chỉ đạo sớm triển khai đầu tư hoàn thiện Dự án đại lộ Đông Tây thành phố Thanh Hóa đoạn từ thị trấn Rừng Thông, huyện Đông Sơn đến Quốc lộ 1A, thành phố Thanh Hóa, giai đoạn I; phạm vi đoạn tuyến từ Km3+400 đến Km3+750 và cầu vượt đường sắt Bắc - Nam, để đảm bảo đồng bộ hệ thống hạ tầng kỹ thuật trên tuyến; đồng thời khắc phục tình trạng mặt đê sông Chi Giang 23 (Kênh Bắc) chưa kè, lát; người dân đổ đất, đá thải ngổn ngang, gây ùn tắc, mất an toàn giao thông và mỹ quan đô thị.</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 Hiện nay, UBND thành phố Thanh Hoá đang triển khai 03 dự án, gồm: (1) Dự án Cầu vượt đường sắt Bắc - Nam và đường hai đầu cầu thuộc tuyến Đại lộ Đông Tây, thành phố Thanh Hóa: Dự án đầu tư đã được UBND thành phố Thanh Hoá phê duyệt Báo cáo nghiên cứu khả thi tại Quyết định số 11275/QĐ-UBND ngày 08/12/2023, tổng mức đầu tư là 647 tỷ đồng, hiện nay đang triển khai bước TKBVTC; (2) Dự án mở rộng Đại lộ Đông Tây, đoạn từ Cầu Cao đến thị trấn Rừng Thông: Dự án đã được HĐND thành phố Thanh Hoá phê duyệt chủ trương đầu tư tại Nghị quyết số 155/NQ-HĐND, ngày 17/12/2020; điều chỉnh chủ trương đầu tư tại Nghị quyết số 310/NQ-HĐND ngày 08/3/2024, TMĐT 269 tỷ đồng; hiện đang triển khai bước BCNCKT; (3) Dự án Đầu tư xây dựng một số hạng mục bổ sung dự án Đại lộ Đông Tây, thành phố Thanh Hóa, đoạn từ nút giao với Quốc lộ 47 đến Quốc lộ 1A: Dự án đã được </w:t>
            </w:r>
            <w:r w:rsidRPr="00CD4EF3">
              <w:rPr>
                <w:sz w:val="26"/>
                <w:szCs w:val="26"/>
              </w:rPr>
              <w:lastRenderedPageBreak/>
              <w:t>UBND thành phố Thanh Hoá phê duyệt BCNCKT tại Quyết định số 9243/QĐ-UBND ngày 13/10/2023, TMĐT 93,3 tỷ đồng, hiện đang triển khai bước TKBVTC.</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thành phố Thanh Hóa đề nghị tỉnh quan tâm giải quyết về Dự </w:t>
            </w:r>
            <w:proofErr w:type="gramStart"/>
            <w:r w:rsidRPr="00CD4EF3">
              <w:rPr>
                <w:sz w:val="26"/>
                <w:szCs w:val="26"/>
              </w:rPr>
              <w:t>án</w:t>
            </w:r>
            <w:proofErr w:type="gramEnd"/>
            <w:r w:rsidRPr="00CD4EF3">
              <w:rPr>
                <w:sz w:val="26"/>
                <w:szCs w:val="26"/>
              </w:rPr>
              <w:t xml:space="preserve"> Khu đô thị mới Hồ Thành khu vực I đã có phương án quy hoạch từ lâu nhưng đến nay vẫn chưa được triển khai thực hiện.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UBND tỉnh đang giao Sở Xây dựng rà soát xây dựng phương </w:t>
            </w:r>
            <w:proofErr w:type="gramStart"/>
            <w:r w:rsidRPr="00CD4EF3">
              <w:rPr>
                <w:sz w:val="26"/>
                <w:szCs w:val="26"/>
              </w:rPr>
              <w:t>án</w:t>
            </w:r>
            <w:proofErr w:type="gramEnd"/>
            <w:r w:rsidRPr="00CD4EF3">
              <w:rPr>
                <w:sz w:val="26"/>
                <w:szCs w:val="26"/>
              </w:rPr>
              <w:t xml:space="preserve"> di dời các cơ quan, công sở. Tuy nhiên, do các đồ </w:t>
            </w:r>
            <w:proofErr w:type="gramStart"/>
            <w:r w:rsidRPr="00CD4EF3">
              <w:rPr>
                <w:sz w:val="26"/>
                <w:szCs w:val="26"/>
              </w:rPr>
              <w:t>án</w:t>
            </w:r>
            <w:proofErr w:type="gramEnd"/>
            <w:r w:rsidRPr="00CD4EF3">
              <w:rPr>
                <w:sz w:val="26"/>
                <w:szCs w:val="26"/>
              </w:rPr>
              <w:t xml:space="preserve"> quy hoạch phân khu thành phố Thanh Hóa chưa được duyệt nên chưa có cơ sở để triển khai theo Văn bản số 13368/UBND-CN ngày 12/9/2023 của UBND tỉnh. Sau khi phương án được thống nhất và thực hiện di chuyển xong các cơ quan, công sở ra khỏi khu vực Hồ Thành; trên cơ sở đề xuất UBND thành phố, UBND tỉnh sẽ xem xét phương án đầu tư và hình thức đầu tư dự án phù hợp với quy định của pháp luật về đầu tư và các quy định khác có liên quan.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thành phố Thanh Hóa đề nghị tỉnh phải có chiến lược cụ thể đối với quỹ đất công phục vụ cho mục đích giao thông tĩnh; xem xét xây dựng và phê duyệt quy hoạch các điểm đậu đỗ xe ô tô trong khu vực đô thị; đồng thời, tại các mặt bằng quy hoạch mới </w:t>
            </w:r>
            <w:r w:rsidRPr="00CD4EF3">
              <w:rPr>
                <w:sz w:val="26"/>
                <w:szCs w:val="26"/>
              </w:rPr>
              <w:lastRenderedPageBreak/>
              <w:t>nhất thiết phải quy hoạch khu vực đậu, đỗ xe cho người dân.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Hiện nay, UBND thành phố đã giao Ban Quản lý dự án đầu tư xây dựng thành phố làm chủ đầu tư lập điều chỉnh các Quy hoạch phân khu tỷ lệ 1/2000; rà soát, điều hỉnh, lập các Quy hoạch chi tiết tỷ lệ 1/500 trên địa bàn </w:t>
            </w:r>
            <w:r w:rsidRPr="00CD4EF3">
              <w:rPr>
                <w:sz w:val="26"/>
                <w:szCs w:val="26"/>
              </w:rPr>
              <w:lastRenderedPageBreak/>
              <w:t>thành phố Thanh Hóa.</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thành phố Thanh Hóa đề nghị xem xét, giải quyết tình trạng dư thừa các công sở, nhà văn hóa phố, thôn sau khi sáp nhập; đồng thời, mở rộng, nâng cấp các nhà văn hóa đang sử dụng, đáp ứng nhu cầu sinh hoạt của Nhân dân.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Ngày 01/11/2023, UBND tỉnh đã ban hành Công văn số 16445/UBND-KTTC về việc điều chỉnh, bổ sung phương án tổng thể sắp xếp lại, xử lý cơ sở nhà, đất của các cơ quan, tổ chức, đơn vị thuộc thành phố Thanh Hóa quản lý, thống nhất phương án, xử lý các nhà văn hóa dôi dư trên địa bàn thành phố Thanh Hóa; trong đó, 23 cơ sở được phê duyệt phương án bán tài sản và chuyển nhượng quyền sử dụng đất.</w:t>
            </w:r>
            <w:r w:rsidRPr="00CD4EF3">
              <w:rPr>
                <w:sz w:val="26"/>
                <w:szCs w:val="26"/>
              </w:rPr>
              <w:br/>
              <w:t>Đối với các cơ sở chưa đủ điều kiện xử lý, đề nghị UBND thành phố Thanh Hóa xây dựng phương án chuyển đổi công năng, mục đích sử dụng công trình cho phù hợp với quy hoạch, kế hoạch sử dụng đất của địa phương đã được phê duyệt, đảm bảo thiết thực, hiệu quả, đúng quy định.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thành phố Thanh Hóa đề nghị tỉnh thống nhất chủ trương cho thành phố Thanh Hoá tổ chức đấu giá quyền sử dụng đất và tài sản trên đất của 43 nhà văn hoá dôi dư sau sáp nhập; số tiền thu được từ đấu giá điều tiết </w:t>
            </w:r>
            <w:r w:rsidRPr="00CD4EF3">
              <w:rPr>
                <w:sz w:val="26"/>
                <w:szCs w:val="26"/>
              </w:rPr>
              <w:lastRenderedPageBreak/>
              <w:t>ngân sách tỉnh được dùng để hỗ trợ đầu tư nâng cấp, cải tạo các nhà văn hoá phố, thôn trên địa bàn thành phố Thanh Hoá</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nt</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15</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thành phố Thanh Hóa đề nghị thống nhất chủ trương cho UBND thành phố Thanh Hóa được thực hiện ghi thu tiền sử dụng đất tái định cư, ghi chi chi phí bồi thường GPMB, hỗ trợ, tái định cư hoặc có văn bản hướng dân thủ tục để thực hiện thanh toán chi phí bồi thường, hỗ trợ tái định cư cho các hộ đã thực hiện đổi đất xây dựng nhà văn hóa dư thừa sau sáp nhập.</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UBND tỉnh đã có Công văn số 13329/UBND-KTTC ngày 09/9/2022 gửi UBND thành phố Thanh Hóa. Theo đó, việc UBND thành phố Thanh Hóa đề nghị tiếp tục được thực hiện ghi thu tiền sử dụng đất tái định cư, ghi chi chi phí bồi thường giải phóng mặt bằng, hỗ trợ, tái định cư thực hiện 06 nhà văn hóa phố, thôn trên địa bàn thành phố Thanh Hóa là không có cơ sở để xem xét, do không phù hợp với quy định của pháp luật.</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thành phố Thanh Hóa đề nghị UBND tỉnh chỉ đạo các đơn vị chức năng tăng cường quản lý việc cấp phép hoạt động của quán Bar, Pub, Club ngăn chặn nguy cơ tiềm ẩn gây mất an ninh trật tự, tệ nạn xã hội ngay từ đầu, tránh việc cấp phép thì dễ nhưng lại gây khó khăn cho việc quản lý; đồng thời, tăng cường tuyên truyền để các chủ cở sở không lợi dụng quán Bar, Pub, Club biến tướng để tổ chức hoạt động trái quy định.</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 - Theo Báo cáo số 825/BC-PC ngày 29/11/2023 của Ban Pháp chế HĐND tỉnh: Kiến nghị đã giải quyết xong. </w:t>
            </w:r>
            <w:r w:rsidRPr="00CD4EF3">
              <w:rPr>
                <w:sz w:val="26"/>
                <w:szCs w:val="26"/>
              </w:rPr>
              <w:br/>
              <w:t xml:space="preserve"> - Từ năm 2022 đến nay, các đơn vị đã phối hợp với Đoàn kiểm tra liên ngành của UBND các cấp tiến hành kiểm tra 21 lượt, xử phạt gần 600 triệu đồng về các hành vi: Kinh doanh hoá chất hạn chế sản xuất (khí N2O) mà không có giấy phép kinh doanh, kinh doanh hàng hoá là hoá chất không rõ nguồn gốc, xuất xứ, vi phạm quy định về bảo </w:t>
            </w:r>
            <w:r w:rsidRPr="00CD4EF3">
              <w:rPr>
                <w:sz w:val="26"/>
                <w:szCs w:val="26"/>
              </w:rPr>
              <w:lastRenderedPageBreak/>
              <w:t>đảm an toàn về PCCC… Đặc biệt, đã phát hiện bắt giữ 15 vụ, 67 đối tượng tổ chức sử dụng trái phép chất ma tuý tại các cơ sở kinh doanh dịch vụ bar, pub, club, lounge trên địa bàn.</w:t>
            </w:r>
            <w:r w:rsidRPr="00CD4EF3">
              <w:rPr>
                <w:sz w:val="26"/>
                <w:szCs w:val="26"/>
              </w:rPr>
              <w:br/>
              <w:t xml:space="preserve"> - Hiện nay, Công an tỉnh đang chỉ đạo các đơn vị nghiệp vụ tích cực phối hợp với các ngành có liên quan nghiên cứu tham mưu cho Chủ tịch UBND tỉnh có văn bản quy định để đưa số cơ sở ngày vào quản lý chặt chẽ trên địa bàn; đồng thời, tiếp tục tham mưu chỉ đạo đẩy mạnh công tác kiểm tra, đấu tranh, xử lý đối với các hành vi vi phạm; kiên quyết không để các đối tượng lợi dụng các loại hình kinh doanh này hoạt động phạm tội.</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Thanh Hóa </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thành phố Thanh Hóa đề nghị tỉnh xem xét cho thí điểm khai thác thu phí sử dụng vỉa hè, lòng đường để làm nơi đỗ xe một số tuyến đường có đủ điều kiện (nhất là các phường trung tâm thành phố).</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UBND thành phố đã giao UBND phường Điện Biên chủ trì, phối hợp với các đơn vị có liên quan để tổ chức triển khai thực hiện khai thác tài sản kết cấu hạ tầng giao thông đường bộ là lòng đường, vỉa hè một số tuyến phố trên địa bàn phường có hiệu quả; đảm bảo trật tự xã hội cho khu vực, an toàn giao thông trên các tuyến phố.</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2</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Thành phố </w:t>
            </w:r>
            <w:r w:rsidRPr="00CD4EF3">
              <w:rPr>
                <w:b/>
                <w:bCs/>
                <w:sz w:val="26"/>
                <w:szCs w:val="26"/>
              </w:rPr>
              <w:lastRenderedPageBreak/>
              <w:t>Sầm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xml:space="preserve">Kiến </w:t>
            </w:r>
            <w:r w:rsidRPr="00CD4EF3">
              <w:rPr>
                <w:b/>
                <w:bCs/>
                <w:sz w:val="26"/>
                <w:szCs w:val="26"/>
              </w:rPr>
              <w:lastRenderedPageBreak/>
              <w:t>nghị 19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lastRenderedPageBreak/>
              <w:t xml:space="preserve">Cử tri phường Trung Sơn, phường Quảng </w:t>
            </w:r>
            <w:r w:rsidRPr="00CD4EF3">
              <w:rPr>
                <w:sz w:val="26"/>
                <w:szCs w:val="26"/>
              </w:rPr>
              <w:lastRenderedPageBreak/>
              <w:t>Châu, thành phố Sầm Sơn đề nghị UBND tỉnh quan tâm chỉ đạo các sở ban ngành cấp tỉnh phối hợp với Sầm Sơn đẩy nhanh tiến độ thực hiện Dự án khu xử lý rác thải tại xã Quảng Minh để sớm đóng cửa bãi rác hiện tại ở phường Trung Sơn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Đã thực hiện xong công tác thẩm định, </w:t>
            </w:r>
            <w:r w:rsidRPr="00CD4EF3">
              <w:rPr>
                <w:sz w:val="26"/>
                <w:szCs w:val="26"/>
              </w:rPr>
              <w:lastRenderedPageBreak/>
              <w:t>phê duyệt thiết kế bản vẽ thi công (Quyết định số 1810/QĐ-UBND ngày 26/5/2023). Tuy nhiên, khi lựa chọn đơn vị thi công thì không có đơn vị nào quan tâm gói thầu. Hiện nay, thành phố đang rà soát hồ sơ để báo cáo UBND tỉnh theo quy định.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Thành phố Sầm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20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thành phố Sầm Sơn đề nghị tỉnh xem xét quy định phù hợp giữa giá đất thu hồi thực hiện các dự án và giá đất tái định cư cho người dân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3</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Thị xã </w:t>
            </w:r>
            <w:r w:rsidRPr="00CD4EF3">
              <w:rPr>
                <w:b/>
                <w:bCs/>
                <w:sz w:val="26"/>
                <w:szCs w:val="26"/>
              </w:rPr>
              <w:br/>
              <w:t>Nghi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21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xã Nghi Sơn đề nghị đầu tư xây dựng tuyến đường từ cổng nhà máy xi măng Công Thanh đến trung tâm bản Đồng Lách xã Tân Trường</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Tại kỳ họp thứ 18 HĐND tỉnh khoá XVIII đã thông qua phương án phân bổ, sử dụng nguồn tăng thu ngân sách trung ương bổ sung có mục tiêu cho địa phương năm 2023; trong đó, đề xuất phân bổ 70 tỷ đồng để thực hiện dự án; giao UBND thị xã Nghi Sơn tổ chức triển khai thực hiện.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Thị xã </w:t>
            </w:r>
            <w:r w:rsidRPr="00CD4EF3">
              <w:rPr>
                <w:b/>
                <w:bCs/>
                <w:sz w:val="26"/>
                <w:szCs w:val="26"/>
              </w:rPr>
              <w:br/>
              <w:t>Nghi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22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xã Nghi Sơn đề nghị đầu tư, nâng cấp tuyến đê Thị Long từ cầu Trạp đến cống Đồng Hồ xã Thanh Thủy</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Đoạn đê từ cầu Đò Trạp đến cống Đồng Hổ Từ K10+650-K12+800 có chiều dài L= 2,150 m; năm 2022 đã được đầu tư nâng cấp đoạn từ K12+507 - K14+107, chiều dài L = 1.600 m, còn lại đoạn từ K10+650 - K12+507, chiều dài L =1.857 m, HĐND thị xã Nghi Sơn đã có Nghị </w:t>
            </w:r>
            <w:r w:rsidRPr="00CD4EF3">
              <w:rPr>
                <w:sz w:val="26"/>
                <w:szCs w:val="26"/>
              </w:rPr>
              <w:lastRenderedPageBreak/>
              <w:t>quyết chủ trương đầu tư dự án.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Thị xã </w:t>
            </w:r>
            <w:r w:rsidRPr="00CD4EF3">
              <w:rPr>
                <w:b/>
                <w:bCs/>
                <w:sz w:val="26"/>
                <w:szCs w:val="26"/>
              </w:rPr>
              <w:br/>
              <w:t>Nghi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23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xã Nghi Sơn đề nghị nâng cấp, mở rộng Cảng cá Lạch Bạng (phía Hải Thanh)</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 Hiện nay, Dự </w:t>
            </w:r>
            <w:proofErr w:type="gramStart"/>
            <w:r w:rsidRPr="00CD4EF3">
              <w:rPr>
                <w:sz w:val="26"/>
                <w:szCs w:val="26"/>
              </w:rPr>
              <w:t>án</w:t>
            </w:r>
            <w:proofErr w:type="gramEnd"/>
            <w:r w:rsidRPr="00CD4EF3">
              <w:rPr>
                <w:sz w:val="26"/>
                <w:szCs w:val="26"/>
              </w:rPr>
              <w:t xml:space="preserve"> được Chủ tịch UBND tỉnh phê duyệt Báo cáo nghiên cứu khả thi tại Quyết định số 3203/QĐ-UBND ngày 11/9/2023 và giao Ban quản lý dự án đầu tư xây dựng các công trình Nông nghiệp và PTNT triển khai thực hiện.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Cẩm Thủy, Lang Chánh, Thạch Thành, Quan Hóa; thị xã Nghi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24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các huyện: Cẩm Thủy, Lang Chánh, Thạch Thành, Quan Hóa đề nghị với tỉnh quan tâm đầu tư các công trình nước sạch; thị xã Nghi Sơn đề nghị nâng cấp, đưa hệ thống nước sạch về phục vụ sinh hoạt cho nhân dân Khu tái định cư phường Mai Lâm và sớm hoàn thiện dự án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Đối với các huyện Cẩm Thủy (3 xã), Thạch Thành (8 xã), Quan Hóa (2 xã): Các xã này đã được đưa vào Báo cáo đề xuất đầu tư dự án Nước sạch nông thôn bền vững và ứng phó với biến đổi khí hậu tại Công văn số 7726/UBND-NN ngày 05/6/2023 của UBND tỉnh. Riêng đối với huyện Lang Chánh đã có Công ty cổ phần xây dựng và tự động hóa Đức Anh quan tâm xin đầu tư; Sở Kế hoạch và Đầu tư đã có văn bản hướng dẫn UBND huyện Lang Chánh; nhưng đến nay chưa lựa chọn được nhà đầu tư theo quy định.</w:t>
            </w:r>
            <w:r w:rsidRPr="00CD4EF3">
              <w:rPr>
                <w:sz w:val="26"/>
                <w:szCs w:val="26"/>
              </w:rPr>
              <w:br/>
              <w:t>- Đối với kiến nghị của thị xã Nghi Sơn UBND tỉnh sẽ chỉ đạo Sở Xây dựng, phối hợp với các đơn vị liên quan tham mưu theo quy định.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Thị xã </w:t>
            </w:r>
            <w:r w:rsidRPr="00CD4EF3">
              <w:rPr>
                <w:b/>
                <w:bCs/>
                <w:sz w:val="26"/>
                <w:szCs w:val="26"/>
              </w:rPr>
              <w:br/>
              <w:t>Nghi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26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xã Nghi Sơn đề nghị thống nhất chủ trương chuyển Trung tâm giáo dục nghề nghiệp và giáo dục thường xuyên thị xã về vị trí trường THCS Lương Chí cũ tại đường Lê Thế Sơn, phường Hải Hòa, thị xã Nghi Sơn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Thị xã</w:t>
            </w:r>
            <w:r w:rsidRPr="00CD4EF3">
              <w:rPr>
                <w:b/>
                <w:bCs/>
                <w:sz w:val="26"/>
                <w:szCs w:val="26"/>
              </w:rPr>
              <w:br/>
              <w:t xml:space="preserve"> Nghi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27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xã Nghi Sơn đề nghị điều chỉnh đơn giá đền bù, hỗ trợ giá đất ở, kinh phí hỗ trợ giải phóng mặt bằng -hỗ trợ và tái định cư</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Thị xã </w:t>
            </w:r>
            <w:r w:rsidRPr="00CD4EF3">
              <w:rPr>
                <w:b/>
                <w:bCs/>
                <w:sz w:val="26"/>
                <w:szCs w:val="26"/>
              </w:rPr>
              <w:br/>
              <w:t>Nghi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28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thị xã Nghi Sơn đề nghị cho chủ trương chuyển đổi mục đích sử dụng đất thửa 192, tờ BBĐ 42 do Công ty nuôi trồng thuỷ sản Thanh Hoá quản lý </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Thị xã </w:t>
            </w:r>
            <w:r w:rsidRPr="00CD4EF3">
              <w:rPr>
                <w:b/>
                <w:bCs/>
                <w:sz w:val="26"/>
                <w:szCs w:val="26"/>
              </w:rPr>
              <w:br/>
              <w:t>Nghi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29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xã Nghi Sơn đề nghị có phương án tiêu - thoát lũ tại Khu công nghiệp số 4, để không gây ngập úng khu dân cư thôn Thông bái, xã Tân Trường</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Dự </w:t>
            </w:r>
            <w:proofErr w:type="gramStart"/>
            <w:r w:rsidRPr="00CD4EF3">
              <w:rPr>
                <w:sz w:val="26"/>
                <w:szCs w:val="26"/>
              </w:rPr>
              <w:t>án</w:t>
            </w:r>
            <w:proofErr w:type="gramEnd"/>
            <w:r w:rsidRPr="00CD4EF3">
              <w:rPr>
                <w:sz w:val="26"/>
                <w:szCs w:val="26"/>
              </w:rPr>
              <w:t xml:space="preserve"> cải dịch sông Tuần Cung đã thi công xong. Hiện nay, các nhà đầu tư đang triển khai hoàn thiện mặt bằng khu công nghiệp số 4.</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4</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Hoằng Hóa, Hà Trung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30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các huyện Hoằng Hóa, Hà Trung đề nghị tỉnh sớm có chủ trương, giải pháp về việc xử lý, sử dụng công sở xã, nhà văn hóa thôn dôi dư sau sáp nhập</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 - Hiện tại, phương án sắp xếp lại, xử lý các cơ sở nhà, đất dôi dư trên địa bàn huyện Hà Trung đã được Chủ tịch UBND tỉnh phê duyệt tại Công văn số 17289/UBND-KTTC ngày 15/11/2023. Đề nghị UBND huyện Hà Trung nghiên cứu, rà soát, lập phương </w:t>
            </w:r>
            <w:proofErr w:type="gramStart"/>
            <w:r w:rsidRPr="00CD4EF3">
              <w:rPr>
                <w:sz w:val="26"/>
                <w:szCs w:val="26"/>
              </w:rPr>
              <w:t>án</w:t>
            </w:r>
            <w:proofErr w:type="gramEnd"/>
            <w:r w:rsidRPr="00CD4EF3">
              <w:rPr>
                <w:sz w:val="26"/>
                <w:szCs w:val="26"/>
              </w:rPr>
              <w:t xml:space="preserve"> xử lý và hồ sơ kèm theo đối với từng cơ sở nhà, đất dôi dư riêng lẻ, trình UBND tỉnh xem xét, phê duyệt.</w:t>
            </w:r>
            <w:r w:rsidRPr="00CD4EF3">
              <w:rPr>
                <w:sz w:val="26"/>
                <w:szCs w:val="26"/>
              </w:rPr>
              <w:br/>
            </w:r>
            <w:r w:rsidRPr="00CD4EF3">
              <w:rPr>
                <w:sz w:val="26"/>
                <w:szCs w:val="26"/>
              </w:rPr>
              <w:lastRenderedPageBreak/>
              <w:t xml:space="preserve"> - Đối với UBND huyện Hoằng Hoá: Phương án sắp xếp lại, xử lý cơ sở nhà đất dôi dư của huyện Hoằng Hoá đã được Chủ tịch UBND tỉnh phê duyệt tại Công văn số 6690/UBND-KTTC ngày 17/5/2023. Theo đó: Không có nhà văn hoá dôi dư. Đối với các cơ sở nhà đất dôi dư huyện đề xuất hình thức “Bán tài sản trên đất, chuyển nhượng quyền sử dụng đất”: Sở Tài chính đã có văn bản hướng dẫn số 5349/STC-QLCSGC ngày 8/9/2023 gửi UBND huyện hoàn thiện hồ sơ thủ tục theo đúng quy định để trình cấp có thẩm quyền xem xét, phê duyệt.</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Hoằng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32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Hoằng Hóa đề nghị tỉnh có phương án xử lý quy hoạch bù đất ra phía sau đối với hộ gia đình mua đất ở trước năm 2019 trên đường Tỉnh lộ 510 B</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Hoằng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33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Hoằng Hóa đề nghị điều chỉnh không quy hoạch diện tích sân thể thao của thôn Đông Khê vào Quy hoạch Khu công nghiệp Phú Quý</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Hoằng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34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Hoằng Hóa đề nghị đầu tư làm thêm các tuyến đường gom, tuyến đường tránh giảm tải cho tuyến đường Quốc lộ 1A từ Hậu Lộc –Hoằng Hóa – vào Thành phố </w:t>
            </w:r>
            <w:r w:rsidRPr="00CD4EF3">
              <w:rPr>
                <w:sz w:val="26"/>
                <w:szCs w:val="26"/>
              </w:rPr>
              <w:lastRenderedPageBreak/>
              <w:t>Thanh Hóa (đặc biệt là qua địa phận xã Hoằng Trung, Hoằng Kim và Hoằng Quỳ)</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color w:val="000000"/>
                <w:sz w:val="26"/>
                <w:szCs w:val="26"/>
              </w:rPr>
            </w:pPr>
            <w:r w:rsidRPr="00CD4EF3">
              <w:rPr>
                <w:color w:val="000000"/>
                <w:sz w:val="26"/>
                <w:szCs w:val="26"/>
              </w:rPr>
              <w:lastRenderedPageBreak/>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 - Hiện nay, UBND huyện Hoằng Hoá đã đầu tư cơ bản hoàn thành tuyến đường giao thông từ Hoằng Kim - Hoằng Quỳ, với chiều dài gần 5km, </w:t>
            </w:r>
            <w:r w:rsidRPr="00CD4EF3">
              <w:rPr>
                <w:sz w:val="26"/>
                <w:szCs w:val="26"/>
              </w:rPr>
              <w:lastRenderedPageBreak/>
              <w:t xml:space="preserve">Bm=21m; tổng mức </w:t>
            </w:r>
            <w:r w:rsidRPr="00CD4EF3">
              <w:rPr>
                <w:sz w:val="26"/>
                <w:szCs w:val="26"/>
              </w:rPr>
              <w:br/>
              <w:t xml:space="preserve">đầu tư 245 tỷ đồng từ nguồn vốn ngân sách huyện. </w:t>
            </w:r>
            <w:r w:rsidRPr="00CD4EF3">
              <w:rPr>
                <w:sz w:val="26"/>
                <w:szCs w:val="26"/>
              </w:rPr>
              <w:br/>
              <w:t xml:space="preserve"> - Đối với tuyến đường nhánh đoạn từ đường Quốc lộ 1A đi Quốc lộ 45 đến Nhà máy Z111, chiều dài 2,4km: đã được phê duyệt dự án, hiện đang thực hiện bước thiết kế bản vẽ thi công, dự kiến khởi công trong quý II năm 2024.</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5</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Quảng Xương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35</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và nhân dân huyện Quảng Xương kiến nghị UBND tỉnh có cơ chế, chính sách thu hút, hỗ trợ các nhà đầu tư khai thác, phát huy, tiềm năng, lợi thế để phát triển du lịch nghỉ dưỡng các xã ven biển từ xã Quảng Thái đến xã Quảng Hải, huyện Quảng Xương, sau khi Quy hoạch chung xây dựng Khu du lịch, đô thị ven biển huyện Quảng Xương được cấp có thẩm quyền phê duyệt điều chỉnh, đã được chấp thuận chủ trương điều chỉnh quy hoạch tại Công văn số 8640/UBND-CN ngày 16/6/2022 của UBND tỉnh, góp phần thúc đẩy phát triển kinh tế - xã hội của địa phương và cả tỉnh</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color w:val="000000"/>
                <w:sz w:val="26"/>
                <w:szCs w:val="26"/>
              </w:rPr>
            </w:pPr>
            <w:r w:rsidRPr="00CD4EF3">
              <w:rPr>
                <w:color w:val="000000"/>
                <w:sz w:val="26"/>
                <w:szCs w:val="26"/>
              </w:rPr>
              <w:t>Hiện nay, Quy hoạch chung xây dựng Khu du lịch, đô thị ven biển huyện Quảng Xương đang trong quá trình lập. Sau khi Quy hoạch chung xây dựng Khu du lịch, đô thị ven biển huyện Quảng Xương được phê duyệt, UBND tỉnh sẽ chỉ đạo Sở Văn hóa, Thể thao và Du lịch phối hợp với các cơ quan, đơn vị có liên quan lồng ghép kêu gọi  thu hút, hỗ trợ các nhà đầu tư khai thác, phát huy, tiềm năng, lợi thế để phát triển du lịch nghỉ dưỡng các xã ven biển từ xã Quảng Thái đến xã Quảng Hải, huyện trong các Hội nghị xúc tiến đầu tư, hội thảo chuyên ngành du lịch trong và ngoài nước.</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Quảng Xương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Kiến nghị </w:t>
            </w:r>
            <w:r w:rsidRPr="00CD4EF3">
              <w:rPr>
                <w:b/>
                <w:bCs/>
                <w:sz w:val="26"/>
                <w:szCs w:val="26"/>
              </w:rPr>
              <w:lastRenderedPageBreak/>
              <w:t>36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lastRenderedPageBreak/>
              <w:t xml:space="preserve">Cử tri huyện Quảng Xương đề nghị UBND tỉnh đầu tư nâng cấp tuyến đường 4A (Tỉnh lộ </w:t>
            </w:r>
            <w:r w:rsidRPr="00CD4EF3">
              <w:rPr>
                <w:sz w:val="26"/>
                <w:szCs w:val="26"/>
              </w:rPr>
              <w:lastRenderedPageBreak/>
              <w:t>511 - mới sửa chữa được 1,2km đoạn từ ngã Ba Môi đến xã Quảng Cát, TP Thanh Hoá; còn lại 6 km đoạn qua huyện Quảng Xương đã xuống cấp nghiệm trọng); Tỉnh lộ 504 đoạn từ xã Quảng Yên đi xã Quảng Văn, Quảng Bình đã xuống cấp nghiêm trọng, để đảm bảo cho an toàn giao thông, giảm lưu lượng người và phương tiện tham gia giao thông trên Quốc lộ 1A, góp phần thúc đẩy phát triển kinh tế - xã hội huyện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Theo Báo cáo số 825/BC-PC ngày 29/11/2023 của Ban Pháp chế HĐND </w:t>
            </w:r>
            <w:r w:rsidRPr="00CD4EF3">
              <w:rPr>
                <w:sz w:val="26"/>
                <w:szCs w:val="26"/>
              </w:rPr>
              <w:lastRenderedPageBreak/>
              <w:t>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Quảng Xương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37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Quảng Xương đề nghị UBND tỉnh quan tâm chỉ đạo tháo gỡ khó khăn cho các dự án do Công ty SoTo làm chủ đầu tư tại xã Tiên Trang</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Trên cơ sở đề xuất của UBND huyện Quảng Xương, Chủ tịch UBND tỉnh đã có ý kiến chỉ đạo tại Văn bản số 11963/UBND-THKH ngày 17/8/2023. Hiện nay, UBND huyện Quảng Xương đang thực hiện nhiệm vụ Chủ tịch UBND tỉnh giao tại văn bản nêu trên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Quảng Xương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38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Quảng Xương đề nghị tỉnh xem xét, không đưa xã Quảng Bình vào danh sách các đơn vị thuộc diện hưởng tỷ lệ 10% điều tiết tiền đấu giá quyền sử dụng đất. </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Quảng Xương, Hà Trung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40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các huyện Quảng Xương, Hà Trung kiến nghị tỉnh chỉ đạo công ty Cổ phần kinh doanh điện Thanh Hóa nâng cấp đường dây, trạm biến áp, hệ thống cột đảm bảo điện sinh hoạt và an toàn cho nhân dân.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Quảng Xương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42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Quảng Xương đề nghị UBND tỉnh xem xét, điều chỉnh, thay thế Quyết định số 25/2019/QĐ-UBND ngày 06/08/2019 của UBND tỉnh về ban hành bảng giá xây dựng mới đối với nhà, công trình xây dựng khác gắn liền với đất cho phù hợp thực tiễn, thuận lợi cho công tác bồi thường, giải phóng mặt bằng, phục vụ các dự án.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Quảng Xương, Yên Định, Hậu Lộc, Hoằng Hóa, Nông Cống, Đông Sơn, Vĩnh Lộc, Thạch Thành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43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các huyện: Quảng Xương, Yên Định, Hậu Lộc, Hoằng Hóa, Nông Cống, Đông Sơn, Vĩnh Lộc, Thạch Thành đề nghị tỉnh xem xét, điều chỉnh Nghị quyết về phân chia tỷ lệ % tiền đấu giá quyền sử dụng đất; tăng tỷ lệ % phân chia tiền đấu giá quyền sử dụng đất cho cấp huyện, xã để có thêm nguồn lực đầu tư phát triển hạ tầng kỹ thuật, xã hội.</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Quảng Xương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44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Quảng Xương đề nghị UBND tỉnh quan tâm đầu tư kiên cố hoá kênh Bắc, đoạn từ xã Quảng Lưu đến hết địa phận xã Quảng Lộc huyện Quảng Xương để đảm bảo việc tưới, tiêu phục vụ sản xuất nông nghiệp</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Công ty TNHH MTV Sông Chu đã bố trí kinh phí thực hiện kiên cố được 520</w:t>
            </w:r>
            <w:proofErr w:type="gramStart"/>
            <w:r w:rsidRPr="00CD4EF3">
              <w:rPr>
                <w:sz w:val="26"/>
                <w:szCs w:val="26"/>
              </w:rPr>
              <w:t>,7</w:t>
            </w:r>
            <w:proofErr w:type="gramEnd"/>
            <w:r w:rsidRPr="00CD4EF3">
              <w:rPr>
                <w:sz w:val="26"/>
                <w:szCs w:val="26"/>
              </w:rPr>
              <w:t xml:space="preserve"> m đoạn kênh Bắc từ K47+128,8- 47+649,5 trên địa bàn xã Quảng Lưu (năm 2022-2023). Còn khoảng 2.337,5 km kênh từ xã Quảng Lưu đến Quảng Lộc chưa bố trí được vốn để kiên cố, hiện Công ty TNHH MTV Sông Chu đã bố trí vốn duy tu, sửa chữa nhỏ trong kế hoạch sản xuất năm 2024 tại </w:t>
            </w:r>
            <w:r w:rsidRPr="00CD4EF3">
              <w:rPr>
                <w:sz w:val="26"/>
                <w:szCs w:val="26"/>
              </w:rPr>
              <w:lastRenderedPageBreak/>
              <w:t>Quyết định số 01/QĐ-SC ngày 02/01/2024 để chủ động duy tu bảo dưỡng thường xuyên đảm bảo vận hành an toàn công trình, đảm bảo phục vụ sản xuất.</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Quảng </w:t>
            </w:r>
            <w:r w:rsidRPr="00CD4EF3">
              <w:rPr>
                <w:b/>
                <w:bCs/>
                <w:sz w:val="26"/>
                <w:szCs w:val="26"/>
              </w:rPr>
              <w:br/>
              <w:t>Xương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45</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Quảng Xương đề nghị tỉnh đầu tư tuyến đường từ Quốc lộ 1A đến bãi biển Tiên Trang, là tuyến trục chính của đô thị du lịch Tiên Trang nhằm khai thác phát huy tiềm năng, lợi thế bãi biển Tiên Trang, thúc đẩy phát triển du lịch và từng bước hoàn thiện hệ thống giao thông trên địa bàn huyện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color w:val="000000"/>
                <w:sz w:val="26"/>
                <w:szCs w:val="26"/>
              </w:rPr>
            </w:pPr>
            <w:r w:rsidRPr="00CD4EF3">
              <w:rPr>
                <w:color w:val="000000"/>
                <w:sz w:val="26"/>
                <w:szCs w:val="26"/>
              </w:rPr>
              <w:t>UBND tỉnh đã có ý kiến chỉ đạo UBND huyện Quảng Xương chủ động nghiên cứu khả năng cân đối vốn, bố trí kinh phí từ nguồn ngân sách huyện để thực hiện. Tuy nhiên, theo báo cáo của UBND huyện Quảng Xương, huyện chưa cân đối được nguồn để đầu tư xây dựng.</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6</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Hậu Lộc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46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Hậu Lộc đề nghị tỉnh có biện pháp cho các xã được mở rộng quy hoạch sử dụng đất đối với đất nghĩa địa, vì hiện tại nghĩa địa không còn chỗ để mai táng người mất. Đề nghị tỉnh có biện pháp dành một phần quỹ đất ở để bố trí cho các hộ nghèo san hộ. </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Hậu Lộc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47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xã Đa Lộc, huyện Hậu Lộc có 13ha diện tích rừng trồng ven biển do người dân thực hiện trồng và đã đến kỳ khai thác, hiện nay đã được quy hoạch thành rừng phòng hộ do đó người dân không được phép khai thác. Đề nghị UBND tỉnh có chính sách hỗ trợ, bồi thường cho người dân trên diện tích rừng này. </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UBND tỉnh đã trả lời tại Báo cáo số 216/BC-UBND ngày 29/9/2023. Hiện nay, UBND huyện Hậu Lộc đang tuyên truyền bảo vệ 13 ha diện tích rừng phòng hộ.</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Hậu Lộc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48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Hậu Lộc Bờ biển huyện Hậu Lộc dài 12 km, có hai cửa sông Lạch Sung và Lạch Trường, về mùa mưa lũ, lượng rác thải từ các sông đổ về cửa biển rất nhiều; cùng với đó, sóng từ biển đẩy vào nên khắp chiều dài bờ biển, rác thải đọng lại với khối lượng lớn. Nhân dân các xã ven biển đã tập trung xử lý rác thải, song kinh phí của địa phương rất khó khăn. Đề nghị UBND tỉnh quan tâm có chính sách riêng, hỗ trợ ngân sách cho huyện Hậu Lộc để thực hiện xử lý rác thải.</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Hậu Lộc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49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Hậu Lộc đề nghị UBND tỉnh chỉ đạo đơn vị tư vấn thiết kế quan tâm, phối hợp với chính quyền địa phương trong việc thiết kế, điều chỉnh thiết kế để đảm bảo phù hợp với thực tế, nâng cao hiệu quả khai thác của tuyến đường ven biển, vì trong quá trình thi công, hai bên đường chưa có hệ thống thoát nước làm diện tích canh tác của nhân dân bị ngập úng.</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Các giải pháp thiết kế dự án đầu tư xây dựng Tuyến đường bộ ven biển đoạn Nga Sơn - Hoằng Hóa đã được Ban QLDA đầu tư công trình giao thông Thanh Hóa và đơn vị Tư vấn thiết kế thỏa thuận thống nhất với Ủy ban nhân dân các xã nơi dự án đi qua và cơ quan quản lý kênh, mương. Sau khi hoàn thành thi công hệ thống thoát nước nêu trên sẽ đảm bảo phục vụ sản xuất nông nghiệp của nhân dân trong khu vực.</w:t>
            </w:r>
            <w:r w:rsidRPr="00CD4EF3">
              <w:rPr>
                <w:sz w:val="26"/>
                <w:szCs w:val="26"/>
              </w:rPr>
              <w:br/>
              <w:t xml:space="preserve">Trong thời gian tới, UBND tỉnh sẽ chỉ đạo Sở Giao thông vận tải tiếp tục chỉ đạo Ban Quản lý dự án đầu tư công trình giao thông Thanh Hóa, nhà thầu và các đơn vị liên quan đẩy nhanh tiến </w:t>
            </w:r>
            <w:r w:rsidRPr="00CD4EF3">
              <w:rPr>
                <w:sz w:val="26"/>
                <w:szCs w:val="26"/>
              </w:rPr>
              <w:lastRenderedPageBreak/>
              <w:t>độ thi công các cống thoát nước ngang, nạo vét các cống tạm đảm bảo không gây ngập úng khu vực sản xuất nông nghiệp của nhân dân; đồng thời, phối hợp chặt chẽ với chính quyền địa phương trong quá trình thi công để kịp thời xem xét tiếp thu các ý kiến, kiến nghị, đề xuất hợp lý của Nhân dân và chính quyền địa phương, đảm bảo thuận lợi cho sản xuất và sinh hoạt của người dân nơi có dự án đi qua.</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Hậu Lộc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50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Hậu Lộc kiến nghị Tuyến đường ven biển Nga Sơn – Hoằng Hóa đã và đang triển khai thực hiện. Song tiến độ thi công một số đoạn rất chậm, chất lượng công trình chưa đảm bảo yêu cầu kỹ thuật. Đề nghị UBND tỉnh chỉ đạo, tăng cường kiểm tra, giám sát để đảm bảo tiến độ, chất lượng công trình.</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Hậu Lộc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51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Hậu Lộc kiến nghị Tuyến đường tỉnh 526 từ xã Minh Lộc đi xã Hải Lộc mới bố trí xây dựng được một đoạn, hiện tại đoạn còn lại tuyến đường xuống cấp trầm trọng, mặt đường hư hỏng nặng. Đề nghị UBND tỉnh quan tâm khẩn trương đầu tư nâng cấp phần còn lại  tuyến đường này</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Hậu Lộc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52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Hậu Lộc đề nghị tỉnh sớm có biện pháp hỗ trợ, cấp trang thiết bị dạy học kịp thời. Hiện tại trang thiết bị, đồ dùng học tập được cấp quá ít so với đầu lớp, khó khăn trong thực hiện chương trình đổi mới giáo dục phổ thông</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Sở Tài chính đã thẩm định dự toán thiết bị giáo dục của các khối lớp 1, 2, 3, 6, 7, 10 do Sở Giáo dục và Đào tạo đề xuất. Nội dung triển khai được Sở Giáo dục và Đào tạo chủ trì thực hiện với các đơn vị thụ hưởng</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7</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Thị xã </w:t>
            </w:r>
            <w:r w:rsidRPr="00CD4EF3">
              <w:rPr>
                <w:b/>
                <w:bCs/>
                <w:sz w:val="26"/>
                <w:szCs w:val="26"/>
              </w:rPr>
              <w:br/>
              <w:t>Bỉm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53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xã Bỉm Sơn đề nghị  tỉnh thu hồi lại diện tích các khu đất của các công ty, cơ quan làm việc đã xuống cấp, bị bỏ hoang trên địa bàn thị xã Bỉm Sơn như các khu đất đang thuộc Công ty CP VINACONEX số 5 và một số khu đất của các công ty khác quản lý trên địa bàn gây mất mỹ quan đô thị và lãng phí tài nguyên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Trong năm 2024 dự kiến Đoàn kiểm tra của Sở Tài nguyên và Môi trường sẽ thực hiện hậu kiểm việc sử dụng đất thực hiện dự án đối với khoảng 90 dự án đã hết thời gian gia hạn tiến độ sử dụng đất 24 tháng, gia hạn sử dụng đất do bất khả kháng và khoảng 70 dự án có dấu hiệu chậm tiến độ sử dụng đất quá 24 tháng trên địa bàn tỉnh, trong đó có một số dự án trên địa bàn thị xã Bỉm Sơn. Căn cứ kết quả kiểm tra của Sở Tài nguyên và Môi trường, UBND tỉnh sẽ thu hồi đối với các dự án chậm tiến độ đủ điều kiện thu hồi đất theo quy định của pháp luật đất đai.</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Thị xã </w:t>
            </w:r>
            <w:r w:rsidRPr="00CD4EF3">
              <w:rPr>
                <w:b/>
                <w:bCs/>
                <w:sz w:val="26"/>
                <w:szCs w:val="26"/>
              </w:rPr>
              <w:br/>
              <w:t>Bỉm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54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xã Bỉm Sơn đề nghị tỉnh chỉ đạo các cơ quan chức năng có phương án, kế hoạch di chuyển toàn bộ các bục, bốt trạm thu phí đường bộ thuộc phường Bắc Sơn Thị xã Bỉm Sơn đã dừng hoạt động để trả lại mặt bằng hành lang cho tuyến đường quốc lộ</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Hiện nay Bộ Giao thông vận tải đã có Tờ trình số 2451/TTr-BGTVT ngày 08/3/2024 trình Thủ tướng Chính phủ về giải pháp xử lý khó khăn, vướng mắc tại một số dự án đầu tư kết cấu hạ tầng giao thông theo hình thức BOT, </w:t>
            </w:r>
            <w:r w:rsidRPr="00CD4EF3">
              <w:rPr>
                <w:sz w:val="26"/>
                <w:szCs w:val="26"/>
              </w:rPr>
              <w:lastRenderedPageBreak/>
              <w:t>trong đó đề nghị chấm dứt hợp đồng trước thời hạn đối với Hợp đồng BOT đầu tư bổ sung tuyến tránh phía Tây thành phố Thanh Hóa đoạn Km0 - Km6 đã ký kết với Nhà đầu tư, Doanh nghiệp dự án và đề nghị bố trí vốn từ ngân sách Nhà nước để thanh toán cho nhà đầu tư.</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Thị xã </w:t>
            </w:r>
            <w:r w:rsidRPr="00CD4EF3">
              <w:rPr>
                <w:b/>
                <w:bCs/>
                <w:sz w:val="26"/>
                <w:szCs w:val="26"/>
              </w:rPr>
              <w:br/>
              <w:t>Bỉm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55</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xã Bỉm Sơn đề nghị  tỉnh chỉ đạo đơn vị quản lý đường bộ thường xuyên nạo vét các mương thoát nước 2 bên trục đường quốc lộ 1A để tránh ách tắc, đảm bảo thoát nước trong mùa mưa bão và có kiểm tra thực tế các lối rẽ của dải phân cách để điều chỉnh lại cho hợp lý tránh gây tai nạn giao thông</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Thị xã </w:t>
            </w:r>
            <w:r w:rsidRPr="00CD4EF3">
              <w:rPr>
                <w:b/>
                <w:bCs/>
                <w:sz w:val="26"/>
                <w:szCs w:val="26"/>
              </w:rPr>
              <w:br/>
              <w:t>Bỉm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56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xã Bỉm Sơn đề nghị  tỉnh xem xét hỗ trợ cho thị xã Bỉm Sơn đầu tư cải tạo lại sông Tam Điệp nhằm đảm bảo công tác vệ sinh môi trường cho Nhân dân trên địa bàn và khu vực Bắc Thanh Hóa.</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UBND tỉnh đã có Quyết định số 2211/QĐ-UBND ngày 23/6/2022 phê duyệt dự án đầu tư xây dựng và nâng cấp đê Tam Điệp và cầu Hà Lan, thị xã Bỉm Sơn; hiện nay nhà thầu đang triển khai thi công với khối lượng ước đạt 30%</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8</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Nga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57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Nga Sơn đề nghị tỉnh có cơ chế chính sách hỗ trợ cho người có công, nhất là hỗ trợ xây dựng nhà ở. </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UBND tỉnh báo cáo Bộ Xây dựng về số liệu các hộ gia đình người có công và thân nhân liệt sĩ cần hỗ trợ cải thiện nhà ở với tổng số hộ cần hỗ trợ cải thiện nhà ở trên địa bàn tỉnh Thanh </w:t>
            </w:r>
            <w:r w:rsidRPr="00CD4EF3">
              <w:rPr>
                <w:sz w:val="26"/>
                <w:szCs w:val="26"/>
              </w:rPr>
              <w:lastRenderedPageBreak/>
              <w:t>Hóa là 10.826 hộ. Hiện nay, Bộ Xây dựng đang tổng hợp, Dự thảo chính sách hỗ trợ trình Thủ tướng Chính phủ phê duyệt; sau khi chính sách được ban hành, làm cơ sở triển khai thực.</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Nga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58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Nga Sơn đề nghị xem xét lại việc hưởng chế độ của đối tượng thương bệnh binh, người nhiễm chất độc hóa học của một số đối tượng là chưa chính xác</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Nga Sơn; Hoằng Hoá</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59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Nga Sơn, Hoằng Hoá đề nghị tỉnh xem xét, phân bổ kinh phí hoạt động quốc phòng - </w:t>
            </w:r>
            <w:proofErr w:type="gramStart"/>
            <w:r w:rsidRPr="00CD4EF3">
              <w:rPr>
                <w:sz w:val="26"/>
                <w:szCs w:val="26"/>
              </w:rPr>
              <w:t>an</w:t>
            </w:r>
            <w:proofErr w:type="gramEnd"/>
            <w:r w:rsidRPr="00CD4EF3">
              <w:rPr>
                <w:sz w:val="26"/>
                <w:szCs w:val="26"/>
              </w:rPr>
              <w:t xml:space="preserve"> ninh xã. Theo quy định chế độ huấn luyện không thấp hơn 119.200đồng/người/ngày và hỗ trợ tiền ăn 62.000 đồng/người/ngày rất khó khăn cho hoạt động</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 Hiện nay, Bộ Quốc phòng đang phối hợp với các Bộ, ngành tham mưu cho Chính phủ xem xét ban hành Nghị định sửa đổi Nghị định số 72/2020/NĐ-CP ngày 30/6/2020 của Chính phủ. Sau khi Nghị định sửa đổi được ban hành, Bộ Chỉ huy Quân sự tỉnh sẽ phối hợp với các sở, ngành tham mưu cho UBND tỉnh trình HĐND tỉnh sửa đổi Nghị quyết số 342/NQ-HĐND ngày 06/12/2020 để thực hiện thống nhất trên toàn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Nga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61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Nga Sơn đề nghị đầu tư, nâng cấp tuyến đường tuyến đường 524, đoạn đi qua Nga An, Nga Phú, Nga Thành</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9</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Nông Cống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62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Nông Cống đề nghị tỉnh bố trí triển khai nguồn kinh phí để được tiếp tục thực hiện dự án tiêu thoát lũ Sông Nhơm.</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color w:val="000000"/>
                <w:sz w:val="26"/>
                <w:szCs w:val="26"/>
              </w:rPr>
            </w:pPr>
            <w:r w:rsidRPr="00CD4EF3">
              <w:rPr>
                <w:color w:val="000000"/>
                <w:sz w:val="26"/>
                <w:szCs w:val="26"/>
              </w:rPr>
              <w:t>UBND tỉnh đã bổ sung 23.650 triệu đồng từ nguồn tăng thu, tiết kiệm chi của tỉnh năm 2021 và năm 2022 tại QĐ số 3705/QĐ-UBND ngày 01/11/2022 của UBND tỉnh; hiện nay, UBND huyện Nông Cống đang triển khai thực hiện dự án với khối lượng thi công ước đạt 95%.</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Nông Cống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63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Nông Cống đề </w:t>
            </w:r>
            <w:proofErr w:type="gramStart"/>
            <w:r w:rsidRPr="00CD4EF3">
              <w:rPr>
                <w:sz w:val="26"/>
                <w:szCs w:val="26"/>
              </w:rPr>
              <w:t>nghị  tỉnh</w:t>
            </w:r>
            <w:proofErr w:type="gramEnd"/>
            <w:r w:rsidRPr="00CD4EF3">
              <w:rPr>
                <w:sz w:val="26"/>
                <w:szCs w:val="26"/>
              </w:rPr>
              <w:t xml:space="preserve"> bổ sung nguồn vốn cho vay giải quyết việc làm của ngân hàng chính sách xã hội, vì hiện nay nhiều hộ gia đình không còn thuộc đối tượng hộ nghèo, hộ cận nghèo nhưng muốn được tiếp cận nguồn vốn tín dụng ưu đãi từ Ngân hàng chính sách xã hội để phát triển sản xuất.</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Theo báo cáo của UBND huyện Nông Cống: Đến hết ngày 31/12/2023, tổng dư nợ chương trình giải quyết việc làm trên địa bàn huyện Nông Cống đạt 90.309 triệu đồng với trên 1.200 dự án vay vốn đầu tư sản xuất. UBND huyện đã chỉ đạo Phòng giao dịch Ngân hàng Chính sách xã hội huyện triển khai đầy đủ, kịp thời các chính sách liên quan đến chương trình cho vay hỗ trợ tạo việc làm, duy trì và mở rộng việc làm đến tất cả các điểm giao dịch xã, thị trấn; tạo điều kiện thuận lợi nhất cho Nhân dân tiếp cận nguồn vốn. Trong thời gian tới, UBND tỉnh sẽ tiếp tục đề nghị Ngân hàng chính sách xã hội tỉnh xem xét bổ sung nguồn vốn cho vay giải quyết việc làm của ngân hàng chính sách xã hội theo kiến nghị của </w:t>
            </w:r>
            <w:r w:rsidRPr="00CD4EF3">
              <w:rPr>
                <w:sz w:val="26"/>
                <w:szCs w:val="26"/>
              </w:rPr>
              <w:lastRenderedPageBreak/>
              <w:t>Cử tri huyện Nông Cống.</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10</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Đông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66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Đông Sơn đề nghị đầu tư nâng cấp, mở rộng tuyến đường Thống Nhất từ thị trấn Rừng Thông đi Đông Lĩnh - Thiệu Khánh, TP Thanh Hóa </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Đoạn thuộc địa bàn thị trấn Rừng Thông, huyện Đông Sơn đã được UBND huyện Đông Sơn đưa vào dự án đầu tư: Hạ tầng Khu dân cư Đồng Nhưng, thị trấn Rừng Thông, Đông Tiến, huyện Đông Sơn – Khu E được HĐND huyện Đông Sơn quyết định chủ trương đầu tư tại Nghị quyết số 81/NQ-HĐND ngày 19/11/2020; điều chỉnh tại Nghị quyết số 49/NQ-HĐND ngày 19/7/2021; được Chủ tịch UBND huyện Đông Sơn phê duyệt BC NCKT số 9438/QĐ-UBND ngày 03/12/2021 với TMĐT trên 78,5 tỷ đồng. Hiện nay, dự </w:t>
            </w:r>
            <w:proofErr w:type="gramStart"/>
            <w:r w:rsidRPr="00CD4EF3">
              <w:rPr>
                <w:sz w:val="26"/>
                <w:szCs w:val="26"/>
              </w:rPr>
              <w:t>án</w:t>
            </w:r>
            <w:proofErr w:type="gramEnd"/>
            <w:r w:rsidRPr="00CD4EF3">
              <w:rPr>
                <w:sz w:val="26"/>
                <w:szCs w:val="26"/>
              </w:rPr>
              <w:t xml:space="preserve"> đang được thi công, ước đạt 30% khối lượng. Dự </w:t>
            </w:r>
            <w:proofErr w:type="gramStart"/>
            <w:r w:rsidRPr="00CD4EF3">
              <w:rPr>
                <w:sz w:val="26"/>
                <w:szCs w:val="26"/>
              </w:rPr>
              <w:t>án</w:t>
            </w:r>
            <w:proofErr w:type="gramEnd"/>
            <w:r w:rsidRPr="00CD4EF3">
              <w:rPr>
                <w:sz w:val="26"/>
                <w:szCs w:val="26"/>
              </w:rPr>
              <w:t xml:space="preserve"> hoàn thành sẽ đảm bảo giao thông thuận lợi cho người dân đi lại và giao thương giữa thị trấn Rừng Thông với phường Đông Lĩnh và xã Thiệu Khánh, thành phố Thanh Hóa.</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Đông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67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Đông Sơn đề nghị tỉnh chỉ đạo các sở, ngành, yêu cầu Công ty môi trường và Công ty công trình đô thị, tăng cường hơn nữa việc phun thuốc xử lý rác thải tại bãi rác Đông Nam. Vì chỉ được từ 5-10 ngày thì lại ô </w:t>
            </w:r>
            <w:r w:rsidRPr="00CD4EF3">
              <w:rPr>
                <w:sz w:val="26"/>
                <w:szCs w:val="26"/>
              </w:rPr>
              <w:lastRenderedPageBreak/>
              <w:t>nhiễm môi trường các khu dân cư trong khu vực</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11</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Triệu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69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Triệu Sơn kiến nghị một số dự án đã được cấp có thẩm quyền giao đất, cho thuê đất đã quá thời hạn theo quy định của pháp luật nhiều năm, nhưng dự án không được triển khai thực hiện hoặc thực hiện một số hạng mục như cổng, tường rào, không thực hiện các hạng mục chính theo mục đích chính của dự án đã được phê duyệt đã gây lãng phí tài nguyên đất đai, trong khi nhân dân không có đất sản xuất mà dự án lại không thực hiện hoặc thực hiện không hiệu quả</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12</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Thọ Xuân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72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xã Thọ Xương, huyện Thọ Xuân kiến nghị hiện nay một số dự án đã được nhà nước thu hồi đất và bàn giao cho doanh nghiệp; tuy nhiên việc đầu tư của các doanh nghiệp chậm, gây lãng phí về đất đai, trên địa bàn xã có Dự án công ty Thương mại miền núi, UBND tỉnh đã giao đất gần 20 năm nay nhưng chưa thực hiện đầu tư dự án.</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color w:val="FF0000"/>
                <w:sz w:val="26"/>
                <w:szCs w:val="26"/>
              </w:rPr>
            </w:pPr>
            <w:r w:rsidRPr="00CD4EF3">
              <w:rPr>
                <w:color w:val="FF0000"/>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UBND tỉnh đã giao Sở Tài nguyên và Môi trường có Công văn số 2090/STNMT-QLĐĐ ngày 12/3/2024 xin ý kiến hướng dẫn của Bộ Tài nguyên và Môi trường; sau khi có ý kiến của Bộ Tài nguyên và Môi trường, trên cơ sở đề xuất Sở Tài nguyên và Môi trường, UBND tỉnh sẽ xem xét phương án xử lý đối với dự án Cửa hàng kinh doanh xăng dầu và dịch vụ thương mại tại xã Thọ Xương, huyện Thọ Xuân theo quy định.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Thọ Xuân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Kiến nghị </w:t>
            </w:r>
            <w:r w:rsidRPr="00CD4EF3">
              <w:rPr>
                <w:b/>
                <w:bCs/>
                <w:sz w:val="26"/>
                <w:szCs w:val="26"/>
              </w:rPr>
              <w:lastRenderedPageBreak/>
              <w:t>73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lastRenderedPageBreak/>
              <w:t xml:space="preserve">Cử tri huyện Thọ Xuân đề nghị tỉnh chỉ đạo các cấp các ngành có phương án giải quyết </w:t>
            </w:r>
            <w:r w:rsidRPr="00CD4EF3">
              <w:rPr>
                <w:sz w:val="26"/>
                <w:szCs w:val="26"/>
              </w:rPr>
              <w:lastRenderedPageBreak/>
              <w:t>127 thửa đất (tại Quyết định số 79/QĐ-UBND ngày 08/01/2017 và Quyết định số 855/QĐ-UBND ngày 20/3/2009 của UBND tỉnh Thanh Hóa về việc thu hồi đất của Công ty TNHH Lam Sơn- Sao Vàng giao cho huyện) hiện tại đang thuộc địa giới hành chính của huyện Triệu Sơn; việc cấp giấy Chứng nhận quyền sử dụng đất cho các hộ dân xã Xuân Sinh đối với đất Nông trường Sao vàng bàn giao, đất cấp trái thẩm quyền và đất không có căn cứ xác định thời điểm sử dụng đất. Có phương án giải quyết việc cấp đổi Giấy chứng nhận quyền sử dụng đất, còn lại 1173 thửa chưa được cấp đổi tại xã Xuân Bái; đăng ký đính chính diện tích đất ở, hiện nay còn 200 hộ chưa làm thủ tục.</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Việc giải quyết cấp GCN: UBND tỉnh đang giao UBND huyện Thọ Xuân </w:t>
            </w:r>
            <w:r w:rsidRPr="00CD4EF3">
              <w:rPr>
                <w:sz w:val="26"/>
                <w:szCs w:val="26"/>
              </w:rPr>
              <w:lastRenderedPageBreak/>
              <w:t>thực hiện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Thọ Xuân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74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trấn Lam Sơn, huyện Thọ Xuân kiến nghị tỉnh cho dừng khai thác mỏ cát số 25, vì hiện nay khai thác cát của nhà thầu vi phạm thời gian, mốc giới và thời hạn khai thác.</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Đề nghị UBND huyện Thọ Xuân chỉ đạo các phòng chức năng, UBND xã Thọ Lâm và UBND thị trấn Lam Sơn tăng cường công tác kiểm tra, phát hiện và xử lý nghiêm các vi phạm theo thẩm quyền, kiến nghị xử lý những nội dung vượt thẩm quyền (nếu có).</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Thọ Xuân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75</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Thọ Xuân đề nghị tỉnh có biện pháp giải quyết cho xã Xuân Hưng thực hiện xây dựng các trường THCS, Trường Mầm non đạt chuẩn sau 5 năm và các tiêu chí xây </w:t>
            </w:r>
            <w:r w:rsidRPr="00CD4EF3">
              <w:rPr>
                <w:sz w:val="26"/>
                <w:szCs w:val="26"/>
              </w:rPr>
              <w:lastRenderedPageBreak/>
              <w:t>dựng Nông thôn mới nâng cao sau khi UBND tỉnh có quy hoạch điều chỉnh Khu đô thị Lam Sơn - Sao Vàng</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Hiện nay, đồ án Điều chỉnh Quy hoạch chung đô thị Lam Sơn – Sao Vàng, huyện Thọ Xuân, tỉnh Thanh Hóa đến năm 2040 đã được UBND tỉnh phê </w:t>
            </w:r>
            <w:r w:rsidRPr="00CD4EF3">
              <w:rPr>
                <w:sz w:val="26"/>
                <w:szCs w:val="26"/>
              </w:rPr>
              <w:lastRenderedPageBreak/>
              <w:t>duyệt tại Quyết định số 5086/QĐ-UBND ngày 29/12/2023; do đó, đề nghị HĐND, UBND huyện Thọ Xuân chỉ đạo các đơn vị chức năng của huyện căn cứ khả năng cân đối vốn, quy hoạch sử dụng đất theo đồ án quy hoạch chung đô thị được duyệt, lựa chọn vị trí các trường THCS, Trường Mầm non phù hợp để tổ chức thực hiện đầu tư xây dựng theo quy định của pháp luật hiện hành.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Thọ Xuân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76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xã Thọ Hải, huyện Thọ Xuân kiến nghị: có 2 đối tượng người có công thương binh 91% là ông Nguyễn Duy Khánh và Phạm Văn Hiếu, xã đã hướng dẫn gia đình làm hồ sơ đề nghị suy tôn liệt sỹ từ tháng 4 năm 2021. Tuy nhiên ngày 10/3/2022 Sở Lao động Thương binh và xã hội tỉnh Thanh Hoá đã gửi công văn số 677 trả lời về việc chưa có cơ sở xác nhận liệt sỹ do thiếu biên bản giám định y khoa, trong công văn cũng nêu rõ Trung tâm giám định y khoa Thanh Hoá trả lời do nhiều lần chuyển trụ sở làm việc nên hiện tại trung tâm không còn lưu và không cung cấp được Biên bản giám định y khoa. Thực tế gia đình cũng đã nộp hồ sơ gồm các loại văn bản, thẻ thương binh, quyết định </w:t>
            </w:r>
            <w:r w:rsidRPr="00CD4EF3">
              <w:rPr>
                <w:sz w:val="26"/>
                <w:szCs w:val="26"/>
              </w:rPr>
              <w:lastRenderedPageBreak/>
              <w:t>hưởng, xác nhận trạm y tế...còn việc thiếu biên bản giám định y khoa gia đình không được giữ các loại văn bản này, việc lưu biên bản này cho đối tượng là trách nhiệm của cơ quan nhà nước. Trường hợp ông Nguyễn Duy Khánh, ông Phạm Văn Hiếu là người có công, tỷ lệ thương tật 91%. Vì vậy đề nghị tỉnh chỉ đạo các cấp có thẩm quyền có trách nhiệm hoàn thiện, bổ sung văn bản giám định y khoa cho đối tượng được suy tôn liệt sỹ theo quy định</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Thọ Xuân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77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Thọ Xuân đề nghị tỉnh bàn giao về cho địa phương 3 nhà văn hóa tại các khu phố (trong đó có 01 nhà văn hóa nằm trong quy hoạch khu công nghiệp) đang thuộc quản lý của Công ty TNHH Lam Sơn - Sao Vàng</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Hiện các nhà văn hóa đang được sử dụng làm nơi sinh hoạt công cộng cho cán bộ, công nhân nông trường Sao Vàng, được Công ty TNHH Lam Sơn – Sao Vàng theo dõi trên sổ sách kế toán và kiểm kê tài sản hàng năm, chưa được đưa vào trong phương án sắp xếp cơ sở nhà, đất được UBND tỉnh phê duyệt; do đó, không có cơ sở để giải quyết theo kiến nghị của cử tri huyện Thọ Xuân.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Thọ Xuân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78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Thọ Xuân đề nghị khảo sát, có kế hoạch kịp thời kè hai bên bờ sông Nông Giang đoạn qua xã Xuân Bái</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UBND tỉnh đã báo cáo với các Bộ, ngành Trung ương, Ngân hàng Châu Á (ADB) đề xuất đầu tư dự án cải tạo và nâng cấp hệ thống tưới Bái Thượng (trong đó có sông Nông Giang) từ </w:t>
            </w:r>
            <w:r w:rsidRPr="00CD4EF3">
              <w:rPr>
                <w:sz w:val="26"/>
                <w:szCs w:val="26"/>
              </w:rPr>
              <w:lastRenderedPageBreak/>
              <w:t>nguồn vốn vay ưu đãi của ADB để tổ chức thực hiện.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13</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Yên Định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79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Yên Định đề nghị tỉnh kiến nghị với các đơn vị chức năng quan tâm và tạo điều kiện để Công ty Bò sữa Thống Nhất bàn giao lại đất sản xuất nông nghiệp cho các hộ dân sau khi chuyển khẩu về đơn vị hành chính mới.</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UBND tỉnh đã trả lời tại Báo cáo số 216/BC-UBND ngày 29/9/2023.</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Yên Định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81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Yên Định đề nghị tỉnh quan tâm xử lý khẩn cấp tuyến đê hữu sông Cầu Chày và đê tả sông Cầu Chày qua địa bàn xã Yên Phú, huyện Yên Định.</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Yên Định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84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Yên Định đề nghị nhà nước quan tâm trong công tác quy hoạch phải đảm bảo không gian dự trữ đất sản xuất nông nghiệp, nhất là diện tích đất trồng lúa, bởi vì đất trồng lúa không chỉ bảo đảm an ninh lương thực mà còn là đảm bảo giữ hệ tài nguyên đất đai, giá trị thổ nhưỡng đặc biệt.</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14</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Thiệu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85</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Thiệu Hóa đề nghị đầu tư nâng cấp tuyến đường Kênh Nam 506 từ thị trấn Thiệu Hóa đi huyện Thọ Xuân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Hiện nay, thực hiện Quyết định số 4828/QĐ-UBND ngày 18/12/2023 của Chủ tịch UBND tỉnh về việc phê duyệt danh mục công trình sửa chữa các tuyến đường tỉnh thuộc kế hoạch bảo trì đường bộ năm 2024, Sở GTVT đang triển khai dự án sửa chữa nền mặt </w:t>
            </w:r>
            <w:r w:rsidRPr="00CD4EF3">
              <w:rPr>
                <w:sz w:val="26"/>
                <w:szCs w:val="26"/>
              </w:rPr>
              <w:lastRenderedPageBreak/>
              <w:t>đường đoạn Km12+200-Km13+200 tuyến ĐT.506B với tổng mức đầu tư 3,2 tỷ đồng, tiến độ hoàn thành Quý IV năm 2024</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Thiệu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86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Thiệu Hóa đề nghị đầu tư nâng cấp tuyến mặt đê sông Cầu Chày đoạn từ Thiệu Long đi Thiệu Quang</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Dự án sửa chữa khắc phục đê hữu sông Cầu Chày đoạn K33+600÷ K35+650, xã Thiệu Long, huyện Thiệu Hóa và dự án tu bổ nâng cấp đê hữu sông Cầu Chày đoạn K35+650-K37+650 xã Thiệu Long, xã Thiệu Giang, huyện Thiệu Hóa do Ban QLDA ĐTXD huyện Thiệu Hóa làm chủ đầu tư đang được triển khai thi công.</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Thiệu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87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Thiệu Hóa đề nghị tỉnh giải quyết: tuyến kênh WB7 từ Thiệu Long đi Thiệu Quang chất lượng kém nước thường xuyên chảy ra dọc tuyến đường gây khó khăn cho sản xuất, đi lại và gây ô nhiễm môi trường đến các hộ dọc tuyến kênh.</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Công ty TNHH MTV Thủy lợi Nam sông Mã đã triển khai duy tu, bảo dưỡng, dùng keo hàn gắn các điểm rò rỉ và thường xuyên trục vớt rác trên tuyến kênh để đảm bảo dòng chảy không tắc dẫn đến tràn kênh ra đường; đồng thời, tại vị trí làng Đông Lỗ, UBND xã Thiệu Long đã tiến hành tôn cao, gia cố bê tông mặt đường và làm rãnh thoát nước, tại vị trí dọc làng Vĩnh Xuân, xã Thiệu Giang, Công ty TNHH MTV Thủy lợi Nam Sông Mã – Chi nhánh Thiệu Hóa đã phối hợp cùng phòng Nông nghiệp và PTNT, </w:t>
            </w:r>
            <w:r w:rsidRPr="00CD4EF3">
              <w:rPr>
                <w:sz w:val="26"/>
                <w:szCs w:val="26"/>
              </w:rPr>
              <w:lastRenderedPageBreak/>
              <w:t>UBND xã Thiệu Giang tổ chức khơi thông các rãnh thoát nước, tiêu thoát nước vào các kênh tiêu trên địa bàn xã đảm bảo không để nước chảy ra dọc tuyến đường gây khó khăn cho sản xuất, đi lại và gây ô nhiễm môi trường đến các hộ dọc tuyến kênh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Thiệu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90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Thiệu Hóa đề nghị có chính sách đặc thù trong giải quyết cấp quyền sử dụng đất cho 37 hộ vùng kinh tế mới từ năm 1988 xã Thiệu Giang.</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color w:val="FF0000"/>
                <w:sz w:val="26"/>
                <w:szCs w:val="26"/>
              </w:rPr>
            </w:pPr>
            <w:r w:rsidRPr="00CD4EF3">
              <w:rPr>
                <w:color w:val="FF0000"/>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Thiệu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91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Thiệu Hóa đề nghị tỉnh có chủ trương, giải pháp để bộ môn tin học có giáo viên trên địa bàn huyện trong năm học 2022- 2023</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 - Theo Báo cáo số 825/BC-PC ngày 29/11/2023 của Ban Pháp chế HĐND tỉnh. </w:t>
            </w:r>
            <w:r w:rsidRPr="00CD4EF3">
              <w:rPr>
                <w:sz w:val="26"/>
                <w:szCs w:val="26"/>
              </w:rPr>
              <w:br/>
              <w:t xml:space="preserve"> - Năm 2024, UBND tỉnh đã giao biên chế sự nghiệp giáo dục và chỉ tiêu lao động hợp đồng của tỉnh; trong đó: huyện Thiệu Hóa được giao 1.908 giáo viên (THCS, Tiểu học, mầm non, GDTX); nhằm bổ sung cho số giáo viên còn thiếu nói chung và giáo viên còn thiếu dạy môn Tin học nói riêng trên địa bàn. </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15</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Vĩnh Lộc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94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Vĩnh Lộc đề nghị  tỉnh  xem xét đầu tư tu bổ Đền thờ</w:t>
            </w:r>
            <w:r w:rsidRPr="00CD4EF3">
              <w:rPr>
                <w:b/>
                <w:bCs/>
                <w:sz w:val="26"/>
                <w:szCs w:val="26"/>
              </w:rPr>
              <w:t xml:space="preserve"> </w:t>
            </w:r>
            <w:r w:rsidRPr="00CD4EF3">
              <w:rPr>
                <w:sz w:val="26"/>
                <w:szCs w:val="26"/>
              </w:rPr>
              <w:t xml:space="preserve">Danh tướng Trần Khát Chân tại Khu phố Đún Sơn, Thị trấn Vĩnh Lộc (được cấp bằng công nhận di tích lịch sử </w:t>
            </w:r>
            <w:r w:rsidRPr="00CD4EF3">
              <w:rPr>
                <w:sz w:val="26"/>
                <w:szCs w:val="26"/>
              </w:rPr>
              <w:lastRenderedPageBreak/>
              <w:t xml:space="preserve">Quốc gia năm 2001 - nằm trong vùng phụ cận của thành nhà Hồ) </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Đề nghị UBND huyện Vĩnh Lộc căn cứ nguồn ngân sách địa phương, chủ trì, phối hợp với các cơ quan có liên quan, tranh thủ nguồn vốn ngân sách </w:t>
            </w:r>
            <w:r w:rsidRPr="00CD4EF3">
              <w:rPr>
                <w:sz w:val="26"/>
                <w:szCs w:val="26"/>
              </w:rPr>
              <w:lastRenderedPageBreak/>
              <w:t>Trung ương, ngân sách tỉnh và nguồn huy động hợp pháp khác để báo cáo, đề xuất cụ thể, chi tiết các nội dung đầu tư, làm cơ sở xem xét, quyết định đề xuất chủ trương đầu tư dự án.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Vĩnh Lộc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95</w:t>
            </w:r>
          </w:p>
        </w:tc>
        <w:tc>
          <w:tcPr>
            <w:tcW w:w="5047"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Vĩnh Lộc đề nghị UBND tỉnh Thanh Hóa điều chỉnh lại Kế hoạch số 184/KH-UBND ngày 12/11/2018 về trùng tu, tôn tạo và chống xuống cấp di tích lịch sử - văn hóa trên địa bàn tỉnh Thanh Hóa, giai đoạn 2018-2020 và nâng mức hỗ trợ khi thực hiện việc trùng tu, tôn tạo và chống xuống cấp đối với di tích cấp quốc gia và di tích cấp tỉnh trên địa bàn tỉnh Thanh Hóa.</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Vĩnh Lộc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96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Vĩnh Lộc đề nghị UBND tỉnh nên căn cứ vào mật độ di tích và mức độ xuống cấp của từng di tích để có giải pháp phù hợp khi hỗ trợ kinh phí chống xuống cấp cho từng huyện </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Vĩnh Lộc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98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Vĩnh Lộc đề nghị  tỉnh kiến nghị với các cơ quan chức năng sớm thi công tuyến đê sông mã tại Km K5 + 740 đến K5 + 780 thuộc khu phố Thành Nhân, Thị trấn Vĩnh Lộc, nhằm đảm bảo an toàn tính mạng và tài sản của nhân dân nhất là khi mùa mưa bão</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Dự án kè chống sạt, trượt bờ tả sông Mã tương ứng đoạn đê từ Km5+570 ÷ Km5+870 khu phố Thành Nhân, thị trấn Vĩnh Lộc, huyện Vĩnh Lộc, tỉnh Thanh Hóa do Ban QLDA ĐTXD huyện Vĩnh Lộc làm chủ đầu tư hiện đang triển khai thi công, dự kiến hoàn </w:t>
            </w:r>
            <w:r w:rsidRPr="00CD4EF3">
              <w:rPr>
                <w:sz w:val="26"/>
                <w:szCs w:val="26"/>
              </w:rPr>
              <w:lastRenderedPageBreak/>
              <w:t>thành trong năm 2024.</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16</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Hà Trung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99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Hà Trung phản ánh và kiến nghị: Thực hiện Dự án cao tốc Bắc Nam, phía Bắc hầm Thung Thị thuộc xã Hà Tân do nổ mìn nhiều gây ảnh hưởng đến nhà Bà Lê Thị Khuyên. Đề nghị tỉnh quan tâm hỗ trợ bồi thường thỏa đáng để gia đình bà di chuyển đến nơi ở </w:t>
            </w:r>
            <w:proofErr w:type="gramStart"/>
            <w:r w:rsidRPr="00CD4EF3">
              <w:rPr>
                <w:sz w:val="26"/>
                <w:szCs w:val="26"/>
              </w:rPr>
              <w:t>an</w:t>
            </w:r>
            <w:proofErr w:type="gramEnd"/>
            <w:r w:rsidRPr="00CD4EF3">
              <w:rPr>
                <w:sz w:val="26"/>
                <w:szCs w:val="26"/>
              </w:rPr>
              <w:t xml:space="preserve"> toàn.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Hà Trung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100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Hà Trung đề nghị tỉnh mở tuyến xe buýt Thạch Thành-Hà Trung-Bỉm Sơn-Thanh Hóa để đáp ứng nhu cầu đi lại của Nhân dân.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Hiện nay, có 03 tuyến xe buýt đia qua huyện Hà Trung, kết nối huyện Hà Trung với thị xã Bỉm Sơn, huyện Thạch Thành, thành phố Thanh Hóa bao gồm: Tuyến xe buýt số số 05 và tuyến xe buýt nhanh số 05 (thị xã Bỉm Sơn - Đại học Hồng Đức), Tuyến xe buýt số 07 (Thành phố Thanh Hóa - Hà Trung - Nga Sơn), Tuyến xe buýt số 08 (Thanh Hóa - Hà Trung - Vĩnh Lộc - Thạch Thành). Sau khi Sở Giao thông vận tải cùng các doanh nghiệp kinh doanh vận tải khai thác xe buýt tiến hành rà soát nhu cầu đi lại bằng xe buýt của người dân thị xã Bỉm Sơn, huyện Hà Trung, Thạch Thành, thì lộ trình của 03 tuyến xe buýt nêu trên đã cơ bản đáp ứng nhu cầu đi lại của Nhân dân trong tỉnh nói chung, của </w:t>
            </w:r>
            <w:r w:rsidRPr="00CD4EF3">
              <w:rPr>
                <w:sz w:val="26"/>
                <w:szCs w:val="26"/>
              </w:rPr>
              <w:lastRenderedPageBreak/>
              <w:t>nhân dân thị xã Bỉm Sơn, huyện Hà Trung, Thạch Thành nói riêng.</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Hà Trung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101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Đề nghị tỉnh hỗ trợ kinh phí xây dựng trường THCS Hà Tiến hiện nay đã xuống cấp không đảm bảo học tập.</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Theo phân cấp tại Nghị quyết số 176/2021/NQ-HĐND ngày 10/12/2021 của HĐND tỉnh, việc đầu tư các trường khối THCS thuộc nhiệm vụ chi của UBND huyện Hà Trung. Ngân sách tỉnh sẽ hỗ trợ thực hiện sau </w:t>
            </w:r>
            <w:proofErr w:type="gramStart"/>
            <w:r w:rsidRPr="00CD4EF3">
              <w:rPr>
                <w:sz w:val="26"/>
                <w:szCs w:val="26"/>
              </w:rPr>
              <w:t>khi cân</w:t>
            </w:r>
            <w:proofErr w:type="gramEnd"/>
            <w:r w:rsidRPr="00CD4EF3">
              <w:rPr>
                <w:sz w:val="26"/>
                <w:szCs w:val="26"/>
              </w:rPr>
              <w:t xml:space="preserve"> đối được nguồn.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Hà Trung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102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Hà Trung đề nghị UBND tỉnh tiếp tục triển khai đề án đưa lực lượng Công an chính quy về địa phương</w:t>
            </w:r>
          </w:p>
        </w:tc>
        <w:tc>
          <w:tcPr>
            <w:tcW w:w="89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Công an tỉnh đang tiếp tục tham mưu cho Tỉnh ủy, UBND tỉnh lãnh đạo, chỉ đạo thực hiện chủ trương xây dựng Công an xã, thị trấn chính quy toàn diện về chức năng, nhiệm vụ, quyền hạn, tổ chức, cán bộ, cơ chế lãnh đạo, chỉ huy, phân công, phân cấp, cơ sở vật chất, hậu cần, kỹ thuật, trang bị, phương tiện… đủ sức giải quyết các vấn đề an ninh, trật tự ngay từ đầu và tại cơ sở; đến năm 2025, bảo đảm 100% Công an xã, thị trấn có từ 08 biên chế trở lên và có trụ sở, doanh trại đáp ứng yêu cầu về trụ sở làm việc, sinh hoạt.</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Hà Trung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Kiến nghị </w:t>
            </w:r>
            <w:r w:rsidRPr="00CD4EF3">
              <w:rPr>
                <w:b/>
                <w:bCs/>
                <w:sz w:val="26"/>
                <w:szCs w:val="26"/>
              </w:rPr>
              <w:lastRenderedPageBreak/>
              <w:t>103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lastRenderedPageBreak/>
              <w:t xml:space="preserve">Cử tri huyện Hà Trung đề nghị Hỗ trợ kinh phí cho công tác bảo vệ rừng đối với xã có </w:t>
            </w:r>
            <w:r w:rsidRPr="00CD4EF3">
              <w:rPr>
                <w:sz w:val="26"/>
                <w:szCs w:val="26"/>
              </w:rPr>
              <w:lastRenderedPageBreak/>
              <w:t>diện tích rừng phòng hộ lớn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Theo Báo cáo số 825/BC-PC ngày 29/11/2023 của Ban Pháp chế HĐND </w:t>
            </w:r>
            <w:r w:rsidRPr="00CD4EF3">
              <w:rPr>
                <w:sz w:val="26"/>
                <w:szCs w:val="26"/>
              </w:rPr>
              <w:lastRenderedPageBreak/>
              <w:t>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Hà Trung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105</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Hà Trung đề nghị tỉnh phân bổ tỷ lệ phần trăm quỹ phát triển đất lúa cho huyện là 35% để huyện tu sửa công trình phục vụ nông nghiệp địa phương.</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Hà Trung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106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Hà Trung đề nghị tiếp tục được hưởng 70% tiền đấu giá quyền sử dụng đất đối với xã vừa hoàn thành xây dựng nông thôn mới trong 3 năm đầu</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Hà Trung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107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Hà Trung đề nghị sớm cho đầu tư xây dựng nhà máy chế biến Dứa tại xã Hà Long để ổn định đầu ra cho nông sản.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br/>
              <w:t xml:space="preserve">Theo báo cáo của UBND huyện Hà Trung: </w:t>
            </w:r>
            <w:proofErr w:type="gramStart"/>
            <w:r w:rsidRPr="00CD4EF3">
              <w:rPr>
                <w:sz w:val="26"/>
                <w:szCs w:val="26"/>
              </w:rPr>
              <w:t>Dự  án</w:t>
            </w:r>
            <w:proofErr w:type="gramEnd"/>
            <w:r w:rsidRPr="00CD4EF3">
              <w:rPr>
                <w:sz w:val="26"/>
                <w:szCs w:val="26"/>
              </w:rPr>
              <w:t xml:space="preserve"> nhà máy Dứa, xã Hà Long đã được điều chỉnh trong Quy hoạch chung đô thị  Hà Long đến năm 2045. Hiện nay, dự án nhà máy chế biến dứa tại xã Hà Long, huyện Hà Trung chưa thu hút được nhà đầu tư nghiên cứu triển khai xây dựng. Do đó, UBND tỉnh sẽ chỉ đạo Sở Kế hoạch và Đầu tư, phối hợp với Sở Nông nghiệp và PTNT, UBND huyện Hà Trung, Trung tâm Xúc tiến Đầu tư, Thương mại và Du lịch cập nhật dự án Nhà máy chế biến dứa tại xã Hà Long, huyện Hà Trung vào Danh mục dự án kêu gọi vốn đầu tư trực tiếp tỉnh Thanh Hóa trình cấp có thẩm quyền phê duyệt </w:t>
            </w:r>
            <w:r w:rsidRPr="00CD4EF3">
              <w:rPr>
                <w:sz w:val="26"/>
                <w:szCs w:val="26"/>
              </w:rPr>
              <w:lastRenderedPageBreak/>
              <w:t>để kêu gọi, thu hút đầu tư.</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Hà Trung</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108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Hà Trung đề nghị UBND tỉnh có hướng dẫn cụ thể việc di dời các hộ dân đang sinh sống ở ngoại đê vi phạm các quy định tại Nghị quyết 84 của HĐND tỉnh về quy hoạch phòng chống lũ trên các tuyến sông.</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UBND huyện Hà Trung đã chỉ đạo các phòng, ban chức năng phối hợp với Hạt quản lý Đê Hà Trung quản lý chặt chẽ không để phát sinh vi phạm mới. UBND tỉnh sẽ chỉ đạo UBND huyện Hà Trung xây dựng phương án di dân tái định cư, kế hoạch di dời trình UBND tỉnh phê duyệt chủ trương khi cân đối được nguồn kinh phí.</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17</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Cẩm Thủy</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109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thị trấn Phong Sơn, huyện Cẩm Thủy đề nghị tỉnh chỉ đạo các cơ quan chức năng kiểm tra tình hình thực tế việc xả nước thải của Nhà máy Sợi gai An Phước ra môi trường có đảm bảo quy chuẩn cho phép hay không.</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Cẩm Thủy</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110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xã Cẩm Tân, huyện Cẩm thủy đề nghị có kế hoạch bàn giao diện tích đất xen canh trong khu dân cư và đất sử dụng kém hiệu quả của các Nông, Lâm trường để sớm bàn giao cho địa phương quản lý sử dụng</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UBND tỉnh đã trả lời tại Báo cáo số 216/BC-UBND ngày 29/9/2023</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Cẩm Thủy</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111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huyên Cẩm Thủy đề nghị hỗ trợ kinh phí cho địa phương làm đường giao thông tránh lũ từ Vân Cát của xã Cẩm Vân đi xã Quý Lộc, huyện Yên Định</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Trên cơ sở Tờ trình số 154/TTr-UBND ngày 05/9/2023 của UBND huyện Cẩm Thủy, UBND tỉnh đã có Công văn số 13578/UBND-THKH ngày 14/9/2023 giao Sở Tài chính chủ trì, tham mưu giải quyết đề nghị của </w:t>
            </w:r>
            <w:r w:rsidRPr="00CD4EF3">
              <w:rPr>
                <w:sz w:val="26"/>
                <w:szCs w:val="26"/>
              </w:rPr>
              <w:lastRenderedPageBreak/>
              <w:t>huyện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18</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Ngọc Lặc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112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Ngọc Lặc đề nghị với cơ quan có thẩm quyền sớm hoàn thiện bàn giao 02 hợp tác xã điện (hợp tác dịch vụ điện năng phố 1 và hợp tác xã điện Sơn Triều) cho ngành điện quản lý và sớm bố trí nguồn kinh phí sau bàn giao.</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Ngọc Lặc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114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Ngọc Lặc đề nghị cấp có thẩm quyền xem xét việc Công ty cổ phẩn tập đoàn Miền núi triển khai thi công dự án tổ hợp khách sạn nhà hàng tại Thị trấn Ngọc Lặc (Khu phố Nguyễn Du): Theo Quyết định số 4625/QĐ-UBND, ngày 17/11/2019 của Ủy ban nhân dân tỉnh Thanh Hóa gia hạn cho Công ty cổ phần tập đoàn miền núi đến ngày 07/11/2021 phải hoàn thành dự án. Cho đến nay đã quá hạn nhưng dự </w:t>
            </w:r>
            <w:proofErr w:type="gramStart"/>
            <w:r w:rsidRPr="00CD4EF3">
              <w:rPr>
                <w:sz w:val="26"/>
                <w:szCs w:val="26"/>
              </w:rPr>
              <w:t>án</w:t>
            </w:r>
            <w:proofErr w:type="gramEnd"/>
            <w:r w:rsidRPr="00CD4EF3">
              <w:rPr>
                <w:sz w:val="26"/>
                <w:szCs w:val="26"/>
              </w:rPr>
              <w:t xml:space="preserve"> vẫn không có động thái được triển khai thực hiện. Đề nghị cơ quan có thẩm quyền quan tâm, xử lý theo quy định</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Ngọc Lặc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115</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Ngọc Lặc kiến nghị: Hiện nay trên địa phận của Trại giam số 5 thuộc Cục VIII Bộ Công an nằm trên địa giới huyện Yên Định, tỉnh Thanh Hóa có đập ngăn nước, khi mưa về, nước thoát không kịp làm ngập úng hoa màu của nhân dân làng Cao Khánh, Cao Thắng xã Cao Thịnh, huyện Ngọc Lặc và Phố </w:t>
            </w:r>
            <w:r w:rsidRPr="00CD4EF3">
              <w:rPr>
                <w:sz w:val="26"/>
                <w:szCs w:val="26"/>
              </w:rPr>
              <w:lastRenderedPageBreak/>
              <w:t>Thăng Long của Thị trấn Thống Nhất, huyện Yên Đinh (thời gian gập úng từ 5 -7 ngày). Đề nghị UBND tỉnh quan tâm có hướng giải quyết.</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Ngọc Lặc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116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Ngọc Lặc Đề nghị Công ty thuỷ nông sông Chu quan tâm tu sửa, nâng cấp 2 tuyến mương cấp I, Tuyến 1 từ hồ Bai Manh xã Quang Trung đi Ngọc Liên, Tuyến 2 Hồ Bai Sơn Đồng Thịnh đi Ngọc Liên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19</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Bá Thước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117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Bá Thước đề nghị đầu tư xây dựng cầu để thay thế và xóa bỏ các cầu tạm, cầu treo dân sinh, bến khách ngang sông, gồm: 3 bến đò ngang bắc qua sông Mã; 10 cầu treo dân sinh và 10 cầu tạm khác bắc qua suối</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Hiện nay, 06 cầu treo dân sinh tại các xã: Ban Công, Cổ Lũng đang được UBND huyện triển khai đầu tư xây dựng cầu cứng thay thế cầu dân sinh gồm: Cầu Na Tảng và cầu thôn Ba, xã Ban Công và 04 cầu tại xã Cổ Lũng: Cầu Ta Pá Á, Ta Pá Chấng, Cầu thôn Đốc, Cầu thôn Lác. Đối với 02 cầu treo còn lại gồm: Cầu Chiềng Lau, xã Ban Công và cầu Làng Xi, xã Lương Trung hiện cơ bản đang ổn định, khai thác bình thường; 02 cầu treo: Cầu Hang Kéo, xã Lương Trung và cầu Na Khà, xã Cổ Lũng - đã xây dựng đường tràn để lưu thông. Đối với 03 đò bắc qua sông Mã và 10 cầu tạm bắc qua suối, UBND huyện đã đưa vào kế hoạch đầu tư công trung hạn giai đoạn </w:t>
            </w:r>
            <w:r w:rsidRPr="00CD4EF3">
              <w:rPr>
                <w:sz w:val="26"/>
                <w:szCs w:val="26"/>
              </w:rPr>
              <w:lastRenderedPageBreak/>
              <w:t xml:space="preserve">2021-2025 và các năm tiếp theo; khi có kinh phí sẽ đầu tư thực hiện. </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Bá Thước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118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Bá Thước đề nghị xử lý đá lăn, sạt lở đá trên các tuyến đường tỉnh, gồm: (1) Tuyến 521C đoạn  từ thôn Cao lên thôn các thôn Son, Bá, Mười, xã Lũng Cao; (2) Tuyến 523D tại thôn Đòn, xã Lương Nội (tại Km 29+600, ĐT 523D)</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Bá Thước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119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Bá Thước đề nghị  thu hồi, bàn giao lại cho huyện Bá Thước quản lý 433,482 ha do Công ty lâm nghiệp Cẩm Ngọc quản lý tại các xã: Điền Quang, Ái Thượng và Điền Thượng</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color w:val="FF0000"/>
                <w:sz w:val="26"/>
                <w:szCs w:val="26"/>
              </w:rPr>
            </w:pPr>
            <w:r w:rsidRPr="00CD4EF3">
              <w:rPr>
                <w:color w:val="FF0000"/>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UBND tỉnh có Tờ trình số 169/TTr-UBND ngày 16/11/2023, trình Thủ tướng Chính phủ về đề xuất phương </w:t>
            </w:r>
            <w:proofErr w:type="gramStart"/>
            <w:r w:rsidRPr="00CD4EF3">
              <w:rPr>
                <w:sz w:val="26"/>
                <w:szCs w:val="26"/>
              </w:rPr>
              <w:t>án</w:t>
            </w:r>
            <w:proofErr w:type="gramEnd"/>
            <w:r w:rsidRPr="00CD4EF3">
              <w:rPr>
                <w:sz w:val="26"/>
                <w:szCs w:val="26"/>
              </w:rPr>
              <w:t xml:space="preserve"> giải quyết vướng mắc về tư cách pháp nhân của các Công ty lâm nghiệp do UBND tỉnh quản lý. Do đó, sau khi các Bộ, ngành Trung ương ban hành văn bản hướng dẫn quy định về sắp xếp, đổi mới và phát triển, nâng cao hiệu quả hoạt động của công ty nông, lâm nghiệp; UBND tỉnh sẽ chỉ đạo Sở Nông nghiệp và PTNT phối hợp với các đơn vị liên quan để tham mưu cho UBND tỉnh rà soát, xây dựng lại Phương án tổng thể sắp xếp, đổi mới Công ty lâm nghiệp Lang Chánh và Công ty lâm nghiệp Cẩm Ngọc, để có cơ sở thực hiện thu hồi đất của Công ty Lâm nghiệp Cẩm Ngọc bàn giao lại </w:t>
            </w:r>
            <w:r w:rsidRPr="00CD4EF3">
              <w:rPr>
                <w:sz w:val="26"/>
                <w:szCs w:val="26"/>
              </w:rPr>
              <w:lastRenderedPageBreak/>
              <w:t>cho UBND huyện quản lý tại các xã Điền Quang, Ái Thượng, Điền Thượng.</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Bá Thước</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120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Bá Thước đề nghị nâng cấp 2 tuyến đường huyện lên tuyến tỉnh, gồm: (1) Tuyến từ QL217 (ngã 3 Lâm Trường xã Điền Quang) đi xã Điền Thượng huyện Bá Thước đến xã Thạch Lập, huyện Ngọc Lặc; (2) Tuyến từ QL217 (ngã 3 xã Điền Thượng) đi xã Điền Hạ đến xã Cẩm Thành, huyện Cẩm Thủy. </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color w:val="000000"/>
                <w:sz w:val="26"/>
                <w:szCs w:val="26"/>
              </w:rPr>
            </w:pPr>
            <w:r w:rsidRPr="00CD4EF3">
              <w:rPr>
                <w:color w:val="000000"/>
                <w:sz w:val="26"/>
                <w:szCs w:val="26"/>
              </w:rPr>
              <w:t>UBND tỉnh đã có Quyết định số 1014/QĐ-UBND ngày 28/3/2023, nâng cấp tuyến đường huyện Tuyến từ QL.217 đi xã Điền Quang, xã Điền Thượng, huyện Bá Thước và đi xã Thạch Lập, huyện Ngọc Lặc lên thành tuyến đường tỉnh (thị trấn Ngọc Lặc - Thiết Ống/ĐT.518E).</w:t>
            </w:r>
            <w:r w:rsidRPr="00CD4EF3">
              <w:rPr>
                <w:color w:val="000000"/>
                <w:sz w:val="26"/>
                <w:szCs w:val="26"/>
              </w:rPr>
              <w:br/>
              <w:t>Đối với Tuyến từ QL.217 (ngã ba xã Điền Thượng) đi xã Điền Hạ đến xã Cẩm Thành, huyện Cẩm Thuỷ chưa có trong danh mục các tuyến được quy hoạch nâng lên thành đường tỉnh. Đề nghị UBND các huyện Ngọc Lặc, Bá Thước rà soát, báo cáo UBND tỉnh bổ sung vào quy hoạch trong kỳ điều chỉnh quy hoạch tiếp theo.</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20</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Lang Chánh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122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xã Yên Khương và xã Giao Thiện huyện Lang Chánh đề nghị tỉnh quan tâm và có giải pháp thiết thực, cụ thể để giao đất rừng thuộc quản lý của Đồn Biên phòng Yên Khương và Ban Quản lý rừng phòng hộ Lang Chánh cho các hộ dân không có đất sản xuất ở bản Yên Bình, bản Xắng Hằng xã Yên </w:t>
            </w:r>
            <w:r w:rsidRPr="00CD4EF3">
              <w:rPr>
                <w:sz w:val="26"/>
                <w:szCs w:val="26"/>
              </w:rPr>
              <w:lastRenderedPageBreak/>
              <w:t>Khương và thôn Húng xã Giao Thiện. Hiện nay bản Yên Bình và bản Xắng Hằng xã Yên Khương là hai bản giáp biên có tổng 212 hộ, trong đó có 149 hộ dân không có đất sản xuất. Thôn Húng xã Giao Thiện có 112 hộ (có 66 hộ nghèo và 28 hộ cận nghèo) trong đó có 50 hộ thiếu đất sản xuất.</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 - Về việc giao đất rừng thuộc quản lý của Ban quản lý rừng phòng hộ Lang Chánh cho các hộ không có đất sản xuất: UBND tỉnh sẽ chỉ đạo Sở Nông nghiệp và Phát triển nông thôn chỉ đạo Ban quản lý rừng phòng hộ Lang Chánh phối hợp với UBND huyện </w:t>
            </w:r>
            <w:r w:rsidRPr="00CD4EF3">
              <w:rPr>
                <w:sz w:val="26"/>
                <w:szCs w:val="26"/>
              </w:rPr>
              <w:lastRenderedPageBreak/>
              <w:t xml:space="preserve">Lang Chánh, UBND các xã có liên quan, rà soát diện tích đất không còn nhu cầu, lập hồ sơ xin trả lại đất gửi về Sở Tài nguyên và Môi trường thẩm định trình UBND tỉnh thu hồi theo quy định; thời hạn thực hiện hoàn thành trong năm 2024. </w:t>
            </w:r>
            <w:r w:rsidRPr="00CD4EF3">
              <w:rPr>
                <w:sz w:val="26"/>
                <w:szCs w:val="26"/>
              </w:rPr>
              <w:br/>
              <w:t xml:space="preserve"> - Về việc giao đất rừng thuộc quản lý của Đồn Biên phòng Yên Khương cho các hộ không có đất sản xuất: Sở Tài nguyên và Môi trường đang tiếp tục đôn đốc UBND huyện Lang Chánh, Đồn Biên phòng Yên Khương hoàn thiện hồ sơ thu hồi đất theo quy định và thẩm định trình UBND tỉnh ban hành quyết định; thời gian dự kiến thực hiện xong trước 30/6/2024; trên cơ sở đó, UBND huyện Lang Chánh có trách nhiệm lập phương án sử dụng đất trình UBND tỉnh phê duyệt làm căn cứ giao đất, cho thuê đất theo quy định.  </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Lang Chánh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123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Lang Chánh đề nghị tỉnh bố trí kinh phí di dời 2 khu của trường Tiểu học và Mầm Non xã Tam Văn, nằm ở khu vực không đảm bảo an toàn, nguy cơ bị lũ ống, lũ quét và thường xuyên bị ngập lụt vào mùa mưa bão, </w:t>
            </w:r>
            <w:r w:rsidRPr="00CD4EF3">
              <w:rPr>
                <w:sz w:val="26"/>
                <w:szCs w:val="26"/>
              </w:rPr>
              <w:lastRenderedPageBreak/>
              <w:t>ảnh hưởng trực tiếp đến công tác dạy và học, cũng như an toàn tính mạng của giáo viên, học sinh trên địa bàn xã.</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Theo phân cấp tại Nghị quyết số 176/2021/NQ-HĐND ngày 10/12/2021 của HĐND tỉnh, việc đầu tư các trường khối mầm </w:t>
            </w:r>
            <w:proofErr w:type="gramStart"/>
            <w:r w:rsidRPr="00CD4EF3">
              <w:rPr>
                <w:sz w:val="26"/>
                <w:szCs w:val="26"/>
              </w:rPr>
              <w:t>non</w:t>
            </w:r>
            <w:proofErr w:type="gramEnd"/>
            <w:r w:rsidRPr="00CD4EF3">
              <w:rPr>
                <w:sz w:val="26"/>
                <w:szCs w:val="26"/>
              </w:rPr>
              <w:t xml:space="preserve">, tiểu học thuộc nhiệm vụ chi của UBND huyện Lang </w:t>
            </w:r>
            <w:r w:rsidRPr="00CD4EF3">
              <w:rPr>
                <w:sz w:val="26"/>
                <w:szCs w:val="26"/>
              </w:rPr>
              <w:lastRenderedPageBreak/>
              <w:t>Chánh. Ngân sách tỉnh đã hỗ trợ kinh phí xây dựng trường mầm non Tam Văn tại Quyết định số 4115/QĐ-UBND ngày 25/11/2022; ngân sách tỉnh tiếp tục hỗ trợ thực hiện sau khi cân đối được nguồn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21</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Thạch Thành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124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Thạch Thành đề nghị hỗ trợ kinh phí đầu tư xây dựng tuyến giao thông từ xã Thành Tâm, Thành Công huyện Thạch Thành kết nối với xã Kỳ Phú, Cúc Phương, huyện Nho Quan, tỉnh Ninh Bình, chiều dài tuyến khoảng 17 km, mặt đường 9m</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br/>
              <w:t>Hiện nay, Công trình thuộc nhiệm vụ chi của ngân sách cấp huyện. Tuy nhiên, UBND huyện Thạch Thành đề nghị UBND tỉnh bổ sung danh mục tuyến đường vào đường tỉnh và đầu tư xây dựng để phục vụ nhu cầu phát triển kinh tế xã hội của địa phương. UBND tỉnh sẽ chỉ đạo Sở Giao thông vận tải, phối hợp với các đơn vị liên quan để tham mưu, đề xuất theo quy định.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Thạch Thành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126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Thạch Thành đề nghị hỗ trợ kinh phí để đầu tư tuyến đường, điểm đầu kết nối với QL 217B tại thôn Vạn Bảo, xã Thành Tâm qua xã Ngọc Trạo, Thành An, Thành Thọ, điểm cuối kết nối với QL 45 tại thôn Đồng Khanh xã Thành Thọ, dài khoảng 11km.</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HĐND huyện Thạch Thành đã ban hành Nghị quyết số 130/NQ-HĐND ngày 25/02/2023 về việc Quyết định chủ trương đầu tư dự án: Đường giao thông xã Thành Thọ, Thành An, Ngọc Trạo, Thành Tâm, huyện Thạch Thành (giai đoạn 1), với tổng chiều dài 5,3Km; hiện nay, tuyến đường đang triển khai thi công xây dựng. Đối với </w:t>
            </w:r>
            <w:r w:rsidRPr="00CD4EF3">
              <w:rPr>
                <w:sz w:val="26"/>
                <w:szCs w:val="26"/>
              </w:rPr>
              <w:lastRenderedPageBreak/>
              <w:t>phần còn lại của dự án, UBND tỉnh sẽ xem xét hỗ trợ huyện triển khai thực hiện khi cân đối được nguồn.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Thạch Thành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127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Thạch Thành đề nghị tỉnh đầu tư cải tạo, nâng cấp tuyến đường Tỉnh lộ 523 đoạn từ xã Ngọc Trạo đến điểm nối QL 45 thị trấn Kim Tân với chiều dài tuyến đường khoảng 10,0km.</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Thạch Thành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128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Thạch Thành đề nghị tỉnh hỗ trợ kinh phí đầu tư cải tạo, nâng cấp tuyến đường Tỉnh lộ 522 đoạn từ cây xăng xã Thành Long đến đường TL 523 xã Thành An, huyện Thạch Thành với chiều dài tuyến đường khoảng 6,0km.</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Năm 2023, Sở Giao thông vận tải đã thực hiện sữa chữa đoạn Km8+700-Km9+900 (ĐT.522) với tổng mức đầu tư 4</w:t>
            </w:r>
            <w:proofErr w:type="gramStart"/>
            <w:r w:rsidRPr="00CD4EF3">
              <w:rPr>
                <w:sz w:val="26"/>
                <w:szCs w:val="26"/>
              </w:rPr>
              <w:t>,4</w:t>
            </w:r>
            <w:proofErr w:type="gramEnd"/>
            <w:r w:rsidRPr="00CD4EF3">
              <w:rPr>
                <w:sz w:val="26"/>
                <w:szCs w:val="26"/>
              </w:rPr>
              <w:t xml:space="preserve"> tỷ đồng. Hiện nay, thực hiện Quyết định số 4828/QĐ-UBND ngày 18/12/2023 về việc phê duyệt danh mục công trình sửa chữa các tuyến đường tỉnh thuộc kế hoạch bảo trì đường bộ năm 2024, Sở Giao thông vận tải đang thực hiện sửa chữa đoạn  Km9+900 - Km11+800 (ĐT.522) với tổng mức đầu tư 9,0 tỷ đồng, tiến độ hoàn thành Quý IV năm 2024</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Thạch Thành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129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Cử tri huyện Thạch Thành đề nghị hỗ trợ kinh phí đầu tư cải tạo, nâng cấp tuyến đường Tỉnh lộ 516B đoạn từ giáp xã Vĩnh Hùng, huyện Vĩnh Lộc đến QL45 thị trấn Kim Tân, huyện Thạch Thành với chiều dài tuyến đường cần </w:t>
            </w:r>
            <w:r w:rsidRPr="00CD4EF3">
              <w:rPr>
                <w:sz w:val="26"/>
                <w:szCs w:val="26"/>
              </w:rPr>
              <w:lastRenderedPageBreak/>
              <w:t>cải tạo nâng cấp khoảng 11,5km.</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Thạch </w:t>
            </w:r>
            <w:r w:rsidRPr="00CD4EF3">
              <w:rPr>
                <w:b/>
                <w:bCs/>
                <w:sz w:val="26"/>
                <w:szCs w:val="26"/>
              </w:rPr>
              <w:br/>
              <w:t>Thành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130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Thạch Thành đề nghị đầu tư xây dựng, nâng cấp tuyến đường nối từ Quốc lộ 217B đi cầu treo Thạch Quảng, xã Thạch Mỹ dài 1,6 km</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Tuyến đường từ QL217B đi cầu treo Thạch Quảng, xã Thành Mỹ với chiều dài 1,6 Km được UBND huyện Thạch Thành phê duyệt dự  án tại Quyết định số 3682/QĐ-UBND ngày 07/11/2023 từ  nguồn vốn ngân sách huyện và nguồn vốn khuyến khích giao thông năm 2023. Hiện nay, tuyến đường đã thi công đạt 50% khối lượng, dự kiến đến 30/4/2024 sẽ hoàn thành đưa vào sử dụng.</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Thạch Thành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131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Thạch Thành đề nghị đầu tư, sửa chữa, cải tạo, nâng cấp Trạm bơm Đồng Luật và hồ Hón Ấm thuộc thôn Đồng Luật</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 - Hồ Hón Ấm, xã Thành Mỹ:  Đã hoàn thành việc đầu tư, sửa chữa, nâng cấp, hiện đang bàn giao để đưa vào sử dụng.</w:t>
            </w:r>
            <w:r w:rsidRPr="00CD4EF3">
              <w:rPr>
                <w:sz w:val="26"/>
                <w:szCs w:val="26"/>
              </w:rPr>
              <w:br/>
              <w:t xml:space="preserve"> - Đối với trạm bơm Đồng Luật: UBND tỉnh sẽ cân đối hỗ trợ nguồn kinh phí để đầu tư sửa chữa, nâng cấp phục vụ sản xuất nông nghiệp khi có nguồn.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Thường Xuân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133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Thường Xuân đề nghị cân đối ngân sách cấp đủ kinh phí cho nhân dân được nhận khoán bảo vệ rừng phòng hộ đầu nguồn theo Nghị định 75/2015/NĐ-CP của Chính phủ là 400.000đ/ha/năm</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UBND tỉnh đã trả lời tại Báo cáo số 216/BC-UBND ngày 29/9/2023</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23</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Như Thanh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136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xã Thanh Kỳ huyện Như Thanh đề nghị UBND tỉnh Thanh Hoá, các sở, ban, ngành cấp tỉnh thực hiện việc điều chỉnh cục bộ quy hoạch chung Khu kinh tế Nghi Sơn, tỉnh Thanh Hoá trên địa bàn xã Thanh Kỳ phù hợp với quy hoạch chung xây dựng xã Thanh Kỳ giai đoạn 2021-2030 để quy hoạch sớm được phê duyệt</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Sở Xây dựng đã báo cáo UBND tỉnh tại Báo cáo thẩm định điều chỉnh cục bộ quy hoạch chung tại văn bản số 1375/SXD-QH ngày 29/02/2024.</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Như Thanh</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137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Như Thanh đề nghị tỉnh sớm chỉ đạo giải quyết dứt điểm Dự án di dân tái định cư lòng hồ Yên Mỹ tại xã Thanh Tân và Thanh Kỳ, việc kiểm đếm đã thực hiện xong từ năm 2019, việc bồi thường giải phóng mặt bằng để kéo dài gây khó khăn và bức xúc trong nhân dân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Dự án di dân tái định cư lòng hồ Yên Mỹ từ cao trình (+18</w:t>
            </w:r>
            <w:proofErr w:type="gramStart"/>
            <w:r w:rsidRPr="00CD4EF3">
              <w:rPr>
                <w:sz w:val="26"/>
                <w:szCs w:val="26"/>
              </w:rPr>
              <w:t>,50</w:t>
            </w:r>
            <w:proofErr w:type="gramEnd"/>
            <w:r w:rsidRPr="00CD4EF3">
              <w:rPr>
                <w:sz w:val="26"/>
                <w:szCs w:val="26"/>
              </w:rPr>
              <w:t xml:space="preserve">)m đến cao trình (+20,36)m được HĐND tỉnh phê duyệt điều chỉnh chủ trương đầu tư tại Nghị quyết số 498/NQ-HĐND ngày 14/3/2024. </w:t>
            </w:r>
            <w:r w:rsidRPr="007A7C5A">
              <w:rPr>
                <w:sz w:val="26"/>
                <w:szCs w:val="26"/>
              </w:rPr>
              <w:t xml:space="preserve">Ngày 22/3/2024, UBND tỉnh đã có Công văn số 3910/UBND-THKH giao Sở Nông nghiệp và PTNT khẩn trương triển khai thực hiện dự </w:t>
            </w:r>
            <w:proofErr w:type="gramStart"/>
            <w:r w:rsidRPr="007A7C5A">
              <w:rPr>
                <w:sz w:val="26"/>
                <w:szCs w:val="26"/>
              </w:rPr>
              <w:t>án</w:t>
            </w:r>
            <w:proofErr w:type="gramEnd"/>
            <w:r w:rsidRPr="007A7C5A">
              <w:rPr>
                <w:sz w:val="26"/>
                <w:szCs w:val="26"/>
              </w:rPr>
              <w:t xml:space="preserve"> theo đúng quy định của pháp luật.</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24</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Như Xuân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138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Như Xuân đề nghị điều chỉnh Quy hoạch chung xây dựng đô thị Bãi Trành đã được UBND tỉnh phê duyệt tại Quyết định số 921/QĐ-UBND ngày 30/3/2009</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25</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Quan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139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Quan Hóa đề nghị tỉnh đầu tư làm đường tuần tra Biên giới từ Trạm Kiểm Soát Biên phòng Bản Ho đi vào Cột mốc 317, 318, 319 khoảng 7 km</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Việc đầu tư xây dựng tuyến đường tuần tra biên giới thuộc trách nhiệm của Bộ Quốc phòng; do đó, UBND tỉnh sẽ có ý kiến đề nghị Bộ Chỉ huy </w:t>
            </w:r>
            <w:r w:rsidRPr="00CD4EF3">
              <w:rPr>
                <w:sz w:val="26"/>
                <w:szCs w:val="26"/>
              </w:rPr>
              <w:lastRenderedPageBreak/>
              <w:t>Bộ đội biên phòng tỉnh tham mưu văn bản đề nghị Bộ Quốc phòng xem xét đầu tư xây dựng hoàn thành tuyến đường tuần tra biên giới qua địa bàn tỉnh Thanh Hóa.</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Quan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140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và nhân dân huyện Quan Hóa thuộc các bản: Bản Háng, Bản Hàm, Bản Lớt Dồi xã Thiên Phủ tiếp tục đề nghị tỉnh có giải pháp và xúc tiến việc giải ngân chi trả tiền đền bù giải phóng mặt bằng tuyến đường giao thông từ bản Lớt Dồi, xã Thiên Phủ, đi bản Bâu, xã Nam Động (giai đoạn 2) cho nhân dân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Quan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141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Quan Hóa đề nghị tỉnh Quy hoạch khu dân cư tập trung; xây dựng khu nghĩa địa tập trung và các công trình phúc lợi nhằm đảm bảo về đời sống văn hóa theo Quyết định 1898 của Thủ tướng chính phủ về hỗ trợ bình đẳng giới vùng dân tộc thiểu số giai đoạn 2018-2025</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Quan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142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Cử tri xã Hiền Kiệt, huyện Quan Hóa đề nghị cấp trên đầu tư xây dựng điểm trường Mầm Non, Trường Tiểu học Khu Ho, Cháo, hiện nay cả 2 điểm trường đều xuống cấp, nhất là Trường tiểu học xây dựng từ năm 1998, nay đã xuống cấp nghiêm trọng;</w:t>
            </w:r>
            <w:r w:rsidRPr="00CD4EF3">
              <w:rPr>
                <w:b/>
                <w:bCs/>
                <w:sz w:val="26"/>
                <w:szCs w:val="26"/>
              </w:rPr>
              <w:t xml:space="preserve"> </w:t>
            </w:r>
            <w:r w:rsidRPr="00CD4EF3">
              <w:rPr>
                <w:sz w:val="26"/>
                <w:szCs w:val="26"/>
              </w:rPr>
              <w:t xml:space="preserve"> đầu tư nâng cấp trường học của 3 cấp, cần di dời 2 trường học ra Trung tâm xã để đảm bảo an toàn giao </w:t>
            </w:r>
            <w:r w:rsidRPr="00CD4EF3">
              <w:rPr>
                <w:sz w:val="26"/>
                <w:szCs w:val="26"/>
              </w:rPr>
              <w:lastRenderedPageBreak/>
              <w:t>thông và đạt chuẩn quốc gia vì hiện nay 3 trường đang cùng 1 khu rất hẹp, không đảm bảo các tiêu chuẩn cho việc dạy và học</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lastRenderedPageBreak/>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Theo phân cấp tại Nghị quyết số 176/2021/NQ-HĐND ngày 10/12/2021 của HĐND tỉnh, việc đầu tư xây dựng điểm trường Mầm Non, Trường Tiểu học Khu Ho, Cháo thuộc nhiệm vụ chi của ngân sách huyện Quan Hóa. Vì vậy đề nghị UBND huyện Quan Hóa bố trí từ nguồn của huyện để thực hiện; </w:t>
            </w:r>
            <w:r w:rsidRPr="00CD4EF3">
              <w:rPr>
                <w:sz w:val="26"/>
                <w:szCs w:val="26"/>
              </w:rPr>
              <w:lastRenderedPageBreak/>
              <w:t>UBND tỉnh sẽ xem xét hỗ trợ khi có điều kiện về nguồn vốn. Hiện nay, UBND huyện Quan Hóa đang huy động nguồn vốn để thực hiện.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Quan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143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xã Thành Sơn, huyện Quan Hóa kiến nghị. Thực hiện theo Quy định về việc chuyển đổi mục đích sử dụng đất từ đất lâm nghiệp, nông nghiệp sang đất thổ cư cho người dân hiện nay là rất khó khăn cho các khu vực miền núi đặc biệt khó khăn nói chung và xã Thành Sơn nói riêng; vì áp dụng mức thuế chung cả nước khi chuyển đổi từ đất lâm nghiệp, nông nghiệp sang đất thổ cư phải chịu mức phí là 100% thì người dân không đủ khả năng để chuyển đổi được do vậy tình hình vi phạm của người dân xây nhà trên đất nông nghiệp còn ở mức độ cao đề nghị các cấp xem xét đối với người dân thuộc vùng sâu vùng xa vùng dân tộc khó khăn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số 825/BC-PC ngày 29/11/2023 của Ban Pháp chế HĐND tỉnh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Quan Hóa</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144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xã Phú Lệ, huyện Quan Hóa đề nghị đẩy nhanh tiến độ công trình đường giao thông từ quốc lộ 15A vào Nhà văn hóa Bản Sại, khu di tích lịch sử Hang Co Phương, đồng thời giải quyết tiền hỗ trợ đền bù cho các hộ dân nằm trong quy hoạch di tích, để người dân mua đất xây dựng nhà ở</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br/>
              <w:t xml:space="preserve">Tuyến đường này nằm trong 7 tuyến đường thuộc trách nhiệm hoàn trả tránh ngập của dự </w:t>
            </w:r>
            <w:proofErr w:type="gramStart"/>
            <w:r w:rsidRPr="00CD4EF3">
              <w:rPr>
                <w:sz w:val="26"/>
                <w:szCs w:val="26"/>
              </w:rPr>
              <w:t>án</w:t>
            </w:r>
            <w:proofErr w:type="gramEnd"/>
            <w:r w:rsidRPr="00CD4EF3">
              <w:rPr>
                <w:sz w:val="26"/>
                <w:szCs w:val="26"/>
              </w:rPr>
              <w:t xml:space="preserve"> Thủy điện Hồi Xuân, huyện Quan Hóa. Hiện nay, dự án đã thực hiện đào nền, thông tuyến kết nối giao thông từ Quốc lộ 15 đến nhà Văn hóa bản Sại, khu di tích lịch </w:t>
            </w:r>
            <w:r w:rsidRPr="00CD4EF3">
              <w:rPr>
                <w:sz w:val="26"/>
                <w:szCs w:val="26"/>
              </w:rPr>
              <w:lastRenderedPageBreak/>
              <w:t xml:space="preserve">sử Hang Co Phương. Phần mặt đường và hệ thống thoát nước ngang, nước dọc chưa được thực hiện. Để đảm bảo </w:t>
            </w:r>
            <w:proofErr w:type="gramStart"/>
            <w:r w:rsidRPr="00CD4EF3">
              <w:rPr>
                <w:sz w:val="26"/>
                <w:szCs w:val="26"/>
              </w:rPr>
              <w:t>an</w:t>
            </w:r>
            <w:proofErr w:type="gramEnd"/>
            <w:r w:rsidRPr="00CD4EF3">
              <w:rPr>
                <w:sz w:val="26"/>
                <w:szCs w:val="26"/>
              </w:rPr>
              <w:t xml:space="preserve"> toàn giao thông đi lại của nhân dân, UBND huyện đã thực hiện việc san gạt, tạo mặt bằng thuận lợi cho người dân đi lại.</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26</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Quan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145</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Cử tri các xã, thị trấn huyện Quan Sơn kiến nghị tỉnh quan tâm đầu tư xây dựng nhà công vụ, nhất là các xã biên giới, các xã ở xa trung tâm huyện, để đảm bảo điều kiện nơi ăn, ở, sinh hoạt cho cán bộ thuộc diện điều động từ huyện về xã và từ xã này sang xã khác</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Theo phân cấp tại Nghị quyết số 176/2021/NQ-HĐND ngày 10/12/2021 của HĐND tỉnh, việc đầu tư các nhà công vụ thuộc nhiệm vụ chi của UBND huyện Quan Sơn. Ngân sách tỉnh sẽ hỗ trợ thực hiện sau khi cân đối được nguồn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Quan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147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Cử tri huyện Quan Sơn đề nghị tỉnh nghiên cứu, xây dựng một số cơ chế, chính sách đặc thù phát triển thị trấn đối với các huyện nghèo của tỉnh</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Hiện nay, trên địa bàn 06 huyện nghèo đang thực hiện 03 CTMTQG; trong đó đã có các cơ chế, chính sách phát triển kinh tế - xã hội cho các huyện nghèo nói chung và huyện Quan Sơn nói riêng; vì vậy, đề nghị các huyện tập trung thực hiện có hiệu quả 03 chương trình MTQG, phấn đấu đạt được những mục tiêu Nghị quyết Đại hội Đảng bộ huyện đã đề ra. Trong thời gian tới, UBND tỉnh sẽ tiếp tục chỉ đạo các sở, ngành, đơn vị liên quan và UBND 06 huyện nghèo của tỉnh nghiên cứu, đề </w:t>
            </w:r>
            <w:r w:rsidRPr="00CD4EF3">
              <w:rPr>
                <w:sz w:val="26"/>
                <w:szCs w:val="26"/>
              </w:rPr>
              <w:lastRenderedPageBreak/>
              <w:t>xuất các cơ chế, chính sách phát triển, báo cáo UBND tỉnh theo quy định.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Quan Sơn</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149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Quan Sơn đề nghị đầu tư xây dựng tuyến đường từ cầu bản Thủy Thành đi bản Khà và bản Mùa Xuân với chiều dài khoảng 20 km</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color w:val="000000"/>
                <w:sz w:val="26"/>
                <w:szCs w:val="26"/>
              </w:rPr>
            </w:pPr>
            <w:r w:rsidRPr="00CD4EF3">
              <w:rPr>
                <w:color w:val="000000"/>
                <w:sz w:val="26"/>
                <w:szCs w:val="26"/>
              </w:rPr>
              <w:t>Dự án Đường giao thông từ bản Thủy Thành đi bản Khà - bản Mùa Xuân, xã Sơn Thủy, huyện Quan Sơn đã được Chủ tịch UBND tỉnh phê duyệt tại Quyết định số 4238/QĐ-UBND ngày 13/11/2023, TMĐT 80 tỷ đồng, thời gian thực hiện dự án 2024-2027; Ban Quản lý dự án đầu tư xây dựng huyện Quan Sơn là Chủ đầu tư dự án.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27</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Mường Lát</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150</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Mường Lát đề nghị đẩy nhanh tiến độ triển khai dự án Đường giao thông và các khu vực hạ tầng kỹ thuật cửa khẩu Tén Tằn (từ ngã ba ra cửa khẩu Tén Tằn) do Bộ Chỉ huy Biên phòng tỉnh Thanh Hoá làm Chủ đầu tư</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Dự </w:t>
            </w:r>
            <w:proofErr w:type="gramStart"/>
            <w:r w:rsidRPr="00CD4EF3">
              <w:rPr>
                <w:sz w:val="26"/>
                <w:szCs w:val="26"/>
              </w:rPr>
              <w:t>án</w:t>
            </w:r>
            <w:proofErr w:type="gramEnd"/>
            <w:r w:rsidRPr="00CD4EF3">
              <w:rPr>
                <w:sz w:val="26"/>
                <w:szCs w:val="26"/>
              </w:rPr>
              <w:t xml:space="preserve"> đã xây dựng giai đoạn 1 (đường từ ngã ba Tén Tằn đi cửa khẩu Tén Tằn). UBND tỉnh sẽ đề nghị Bộ Chỉ huy Biên phòng tỉnh tham mưu đề xuất giải đoạn 2 dự án (nếu đảm bảo điều kiện).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Mường Lát</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151</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Mường Lát đề nghị đầu tư nâng cấp, mở rộng đường tỉnh lộ 521 E, 521D</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Sở GTVT đã triển khai sửa chữa hoàn thành một số đoạn tuyến. Hiện nay, thực hiện Quyết định số 4828/QĐ-UBND ngày 18/12/2023 của Chủ tịch UBND tỉnh về việc phê duyệt danh mục công trình sửa chữa các tuyến đường tỉnh thuộc kế hoạch bảo trì đường bộ năm 2024, Sở Giao thông vận tải đang thực hiện sửa chữa đoạn tuyến khác; tiến độ hoàn thành Quý IV </w:t>
            </w:r>
            <w:r w:rsidRPr="00CD4EF3">
              <w:rPr>
                <w:sz w:val="26"/>
                <w:szCs w:val="26"/>
              </w:rPr>
              <w:lastRenderedPageBreak/>
              <w:t>năm 2024</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Mường Lát</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152</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Mường Lát đề nghị đầu tư xây dựng đập mương Tò bản Sáng, xã Quang Chiểu</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Theo báo cáo của Sở Nông nghiệp và PTNT: UBND huyện Mường Lát đã tổ chức kiểm tra, rà soát thực tế khu vực đề nghị của cử tri huyện Mường Lát, cụ thể: Bản Sáng hiện có 16,5ha lúa nước, hiện nay đang được đảm bảo tưới của các công trình đập, kênh mương trên địa bàn. Cử tri huyện Mường Lát đề nghị đầu tư xây dựng đập mương Tò để tiến hành khai hoang phần diện tích thuộc quy hoạch là đất lâm nghiệp. Với hiện trạng nêu trên thì việc đầu tư xây dựng đập mương Tò không phát huy hết hiệu quả của việc đầu tư xây dựng công trình cũng như không phù hợp với Quy hoạch.</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Mường Lát</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153</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Mường Lát đề nghị quan tâm phủ sóng điện thoại, điện lưới đến các bản chưa có điện lưới quốc gia, sóng điện thoại</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 - Về điện lưới quốc gia: có 88/88 bản/khu phố đã có điện lưới quốc gia, còn lại 04 khu tái định cư trong 04 thôn, bản (Sa Lung, Trung Thắng xã Mường Lý; Ma Hác, Tung xã Trung Lý) chưa có điện do thuộc dự án Tái định cư đang xây dựng. </w:t>
            </w:r>
            <w:r w:rsidRPr="00CD4EF3">
              <w:rPr>
                <w:sz w:val="26"/>
                <w:szCs w:val="26"/>
              </w:rPr>
              <w:br/>
              <w:t xml:space="preserve"> - Về sóng điện thoại: có 69/88 bản/khu phố có sóng điện thoại Vinaphone, còn 19/88 bản/khu phố của </w:t>
            </w:r>
            <w:r w:rsidRPr="00CD4EF3">
              <w:rPr>
                <w:sz w:val="26"/>
                <w:szCs w:val="26"/>
              </w:rPr>
              <w:lastRenderedPageBreak/>
              <w:t>05 xã, thị trấn chưa có sóng điện thoại, 07 bản chưa có mạng Internet của 04 xã (Mường Lý, Pù Nhi, Quang Chiểu, Trung Lý).</w:t>
            </w:r>
            <w:r w:rsidRPr="00CD4EF3">
              <w:rPr>
                <w:sz w:val="26"/>
                <w:szCs w:val="26"/>
              </w:rPr>
              <w:br/>
              <w:t xml:space="preserve">  Trong thời gian tới, UBND tỉnh sẽ chỉ đạo UBND huyện Mường Lát, phối hợp với các ngành liên quan tham mưu bố trí nguồn vốn để thực hiện đầu tư hạ tầng cấp điện, viễn thông cho các bản nêu trên.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Mường Lát</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154</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Mường Lát đề nghị quan tâm đầu tư xây dựng Trường trung học cơ sở xã Quang Chiểu; điểm trường lẻ đã xuống cấp trên địa bàn huyện</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 - Đối với đầu tư xây dựng Trường trung học cơ sở xã Quang Chiểu đã triển khai xây dựng. </w:t>
            </w:r>
            <w:r w:rsidRPr="00CD4EF3">
              <w:rPr>
                <w:sz w:val="26"/>
                <w:szCs w:val="26"/>
              </w:rPr>
              <w:br/>
              <w:t xml:space="preserve"> - Đối với điểm trường lẻ trên địa bàn huyện Mường Lát: Thực hiện Nghị quyết số 11-NQ/TU ngày 29/9/2022 của Ban Thường vụ Tỉnh ủy về xây dựng và phát triển huyện Mường Lát đến năm 2030, tầm nhìn đến năm 2045; trong số 22 dự án thuộc lĩnh vực giáo dục, có các điểm trường lẻ theo đề nghị của cử tri được đầu tư từ nguồn vốn </w:t>
            </w:r>
            <w:proofErr w:type="gramStart"/>
            <w:r w:rsidRPr="00CD4EF3">
              <w:rPr>
                <w:sz w:val="26"/>
                <w:szCs w:val="26"/>
              </w:rPr>
              <w:t>theo  Nghị</w:t>
            </w:r>
            <w:proofErr w:type="gramEnd"/>
            <w:r w:rsidRPr="00CD4EF3">
              <w:rPr>
                <w:sz w:val="26"/>
                <w:szCs w:val="26"/>
              </w:rPr>
              <w:t xml:space="preserve"> quyết số 11-NQ/TU ngày 29/9/2022. Hiện nay, UBND huyện Mường Lát đang hoàn chỉnh các hồ sơ, thủ tục để triển khai thực hiện; Sở Tài chính đang tham mưu nguồn </w:t>
            </w:r>
            <w:r w:rsidRPr="00CD4EF3">
              <w:rPr>
                <w:sz w:val="26"/>
                <w:szCs w:val="26"/>
              </w:rPr>
              <w:lastRenderedPageBreak/>
              <w:t>vốn để thực hiện. Do đó, sau khi có ý kiến tham mưu, đề xuất của Sở Tài chính, UBND tỉnh sẽ xem xét, báo cáo cấp có thẩm quyền hỗ trợ kinh phí để đầu tư xây dựng.</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Mường Lát</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155</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Mường Lát đề nghị đẩy nhanh chủ trương đầu tư xây dựng các điểm tái định cư tập trung, xen ghép ở các khu vực có nguy cơ sạt lở theo Đề án sắp xếp, ổn định dân cư khu vực có nguy cơ cao xảy ra lũ ống, lũ quét, sạt lở đất tại các huyện miền núi tỉnh Thanh Hóa, giai đoạn 2021 - 2025 được UBND tỉnh phê duyệt tại Quyết định số 4845/QĐ-UBND ngày 01/12/2021</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Năm 2022-2023, trên địa bàn huyện Mường Lát đã được phê duyệt chủ trương đầu tư 07 dự án sắp xếp, ổn định dân cư khu vực có nguy cơ cao xảy ra lũ ống, lũ quét, sạt lở đất. Đối với các khu vực còn lại theo Đề án, Sở Nông nghiệp và PTNT đang tiếp tục phối hợp với UBND huyện Mường Lát lập Báo cáo đề xuất chủ trương đầu tư các dự án để trình cấp có thẩm quyền xem xét, quyết định. Do đó, đề nghị UBND huyện Mường Lát chỉ đạo chủ đầu tư khẩn trương lập, trình phê duyệt Báo cáo KTKT các dự </w:t>
            </w:r>
            <w:proofErr w:type="gramStart"/>
            <w:r w:rsidRPr="00CD4EF3">
              <w:rPr>
                <w:sz w:val="26"/>
                <w:szCs w:val="26"/>
              </w:rPr>
              <w:t>án</w:t>
            </w:r>
            <w:proofErr w:type="gramEnd"/>
            <w:r w:rsidRPr="00CD4EF3">
              <w:rPr>
                <w:sz w:val="26"/>
                <w:szCs w:val="26"/>
              </w:rPr>
              <w:t xml:space="preserve"> trên để triển khai thực hiện.</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Mường Lát</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156</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Mường Lát đề nghị đầu tư chương trình nước sạch trên địa bàn xã đảm bảo nhu cầu sinh hoạt của nhân dân, đồng thời phục vụ cho mục tiêu hoàn thành chương trình xây dựng nông thôn mới toàn xã vào năm 2025</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Công trình cấp nước sinh hoạt xã Mường Lý đã đầu tư xong. Công trình đầu tư nước sinh hoạt ở xã Tam Chung, Pù Nhi, Trung Lý, Thị trấn đang triển khai đầu tư xây dựng, ước tính khối lượng đạt khoảng 45%.</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Mường Lát</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157</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Mường Lát đề nghị xây dựng đập kênh mương Nà Hượn bản Chai, xã Mường Chanh</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sz w:val="26"/>
                <w:szCs w:val="26"/>
              </w:rPr>
            </w:pPr>
            <w:r w:rsidRPr="00CD4EF3">
              <w:rPr>
                <w:sz w:val="26"/>
                <w:szCs w:val="26"/>
              </w:rPr>
              <w:t xml:space="preserve">Dự </w:t>
            </w:r>
            <w:proofErr w:type="gramStart"/>
            <w:r w:rsidRPr="00CD4EF3">
              <w:rPr>
                <w:sz w:val="26"/>
                <w:szCs w:val="26"/>
              </w:rPr>
              <w:t>án</w:t>
            </w:r>
            <w:proofErr w:type="gramEnd"/>
            <w:r w:rsidRPr="00CD4EF3">
              <w:rPr>
                <w:sz w:val="26"/>
                <w:szCs w:val="26"/>
              </w:rPr>
              <w:t xml:space="preserve"> đã được bố trí kinh phí từ nguồn vốn bảo vệ, phát triển đất trồng lúa trong dự toán ngân sách tỉnh năm 2023. Hiện nay, UBND huyện Mường Lát đang triển khai xây dựng, ước tính khối lượng thi công đạt khoảng 15% (đang xây dựng đập)</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Mường Lát</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158</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Mường Lát đề nghị đầu tư các công trình nước sinh hoạt tại Bo Cúng bản Na Hin cung cấp cho 6 bản cụ thể: Na Hin, Cang, Bóng, Na Hào, Piềng Tặt và bản Chai, xã Mường Chanh</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UBND tỉnh đã trả lời tại Báo cáo số 216/BC-UBND ngày 29/9/2023. Hiện nay, UBND huyện Mường Lát đang triển khai thực hiện đầu tư (đã Phê duyệt báo cáo kinh tế kỹ thuật và tiến hành các bước đầu tư tiếp theo)</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b/>
                <w:bCs/>
                <w:sz w:val="26"/>
                <w:szCs w:val="26"/>
              </w:rPr>
            </w:pPr>
            <w:r w:rsidRPr="00CD4EF3">
              <w:rPr>
                <w:b/>
                <w:bCs/>
                <w:sz w:val="26"/>
                <w:szCs w:val="26"/>
              </w:rPr>
              <w:t> </w:t>
            </w:r>
          </w:p>
        </w:tc>
        <w:tc>
          <w:tcPr>
            <w:tcW w:w="16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 xml:space="preserve">Mường </w:t>
            </w:r>
            <w:r w:rsidRPr="00CD4EF3">
              <w:rPr>
                <w:b/>
                <w:bCs/>
                <w:sz w:val="26"/>
                <w:szCs w:val="26"/>
              </w:rPr>
              <w:br/>
              <w:t>Lát</w:t>
            </w:r>
          </w:p>
        </w:tc>
        <w:tc>
          <w:tcPr>
            <w:tcW w:w="854"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Kiến nghị 159</w:t>
            </w:r>
          </w:p>
        </w:tc>
        <w:tc>
          <w:tcPr>
            <w:tcW w:w="5047"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Cử tri huyện Mường Lát đề nghị đầu tư nâng cấp hoàn chỉnh tuyến đường từ bản Quốc lộ 15 tại Pá Quăn đi bản Tà Cóm xã Trung Lý; các tuyến đường tại xã Mường Lý như: Đường từ Quốc Lộ 16 đi bản Trung Thắng, Sài Khao - bản Ún; tuyến đường  từ Quốc lộ 16 tại bản Tài Chính xã Mường Lý đi xã Tân Xuân huyện Vân Hồ tỉnh Sơn La nối Quốc lộ 6</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x</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sz w:val="26"/>
                <w:szCs w:val="26"/>
              </w:rPr>
            </w:pPr>
            <w:r w:rsidRPr="00CD4EF3">
              <w:rPr>
                <w:sz w:val="26"/>
                <w:szCs w:val="26"/>
              </w:rPr>
              <w:t> </w:t>
            </w:r>
          </w:p>
        </w:tc>
        <w:tc>
          <w:tcPr>
            <w:tcW w:w="4316" w:type="dxa"/>
            <w:tcBorders>
              <w:top w:val="nil"/>
              <w:left w:val="nil"/>
              <w:bottom w:val="single" w:sz="4" w:space="0" w:color="auto"/>
              <w:right w:val="single" w:sz="4" w:space="0" w:color="auto"/>
            </w:tcBorders>
            <w:shd w:val="clear" w:color="000000" w:fill="FFFFFF"/>
            <w:vAlign w:val="center"/>
            <w:hideMark/>
          </w:tcPr>
          <w:p w:rsidR="00691FF2" w:rsidRPr="00CD4EF3" w:rsidRDefault="00691FF2" w:rsidP="00126F98">
            <w:pPr>
              <w:widowControl w:val="0"/>
              <w:spacing w:before="60" w:after="60"/>
              <w:jc w:val="both"/>
              <w:rPr>
                <w:sz w:val="26"/>
                <w:szCs w:val="26"/>
              </w:rPr>
            </w:pPr>
            <w:r w:rsidRPr="00CD4EF3">
              <w:rPr>
                <w:sz w:val="26"/>
                <w:szCs w:val="26"/>
              </w:rPr>
              <w:t>03 tuyến đường trên đã được HĐND tỉnh phê duyệt danh mục tại Nghị quyết số 301/NQ-HĐND ngày 13/7/2022 của HĐND tỉnh; tiến độ cụ thể như sau:</w:t>
            </w:r>
            <w:r w:rsidRPr="00CD4EF3">
              <w:rPr>
                <w:sz w:val="26"/>
                <w:szCs w:val="26"/>
              </w:rPr>
              <w:br/>
              <w:t xml:space="preserve"> (1) Đường từ bản Quốc lộ 15 tại Pá Quăn đi bản Tà Cóm xã Trung Lý: Dự </w:t>
            </w:r>
            <w:proofErr w:type="gramStart"/>
            <w:r w:rsidRPr="00CD4EF3">
              <w:rPr>
                <w:sz w:val="26"/>
                <w:szCs w:val="26"/>
              </w:rPr>
              <w:t>án</w:t>
            </w:r>
            <w:proofErr w:type="gramEnd"/>
            <w:r w:rsidRPr="00CD4EF3">
              <w:rPr>
                <w:sz w:val="26"/>
                <w:szCs w:val="26"/>
              </w:rPr>
              <w:t xml:space="preserve"> đang đợi bàn giao mặt bằng để khởi công.</w:t>
            </w:r>
            <w:r w:rsidRPr="00CD4EF3">
              <w:rPr>
                <w:sz w:val="26"/>
                <w:szCs w:val="26"/>
              </w:rPr>
              <w:br/>
              <w:t xml:space="preserve">(2) Đường từ Quốc Lộ 16 đi bản Trung Thắng, Sài Khao - bản Ún: Khởi công ngày 19/01/2024; dự kiến hoàn thành ngày 19/7/2025. Đang thi công phần nền đường. Khối lượng đạt khoảng 5% </w:t>
            </w:r>
            <w:r w:rsidRPr="00CD4EF3">
              <w:rPr>
                <w:sz w:val="26"/>
                <w:szCs w:val="26"/>
              </w:rPr>
              <w:lastRenderedPageBreak/>
              <w:t>khối lượng hợp đồng.</w:t>
            </w:r>
            <w:r w:rsidRPr="00CD4EF3">
              <w:rPr>
                <w:sz w:val="26"/>
                <w:szCs w:val="26"/>
              </w:rPr>
              <w:br/>
              <w:t xml:space="preserve"> (3) Đường  từ Quốc lộ 16 tại bản Tài Chính xã Mường Lý đi xã Tân Xuân huyện Vân Hồ tỉnh Sơn La nối Quốc lộ 6: Khởi công ngày 30/12/2023. Dự kiến hoàn thành ngày 30/6/2025. Hiện đang phá đá và thi công phần nền đường; khối lượng đạt khoảng 10% Giá trị hợp đồng.</w:t>
            </w:r>
          </w:p>
        </w:tc>
      </w:tr>
      <w:tr w:rsidR="00691FF2" w:rsidRPr="00CD4EF3" w:rsidTr="00126F98">
        <w:trPr>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lastRenderedPageBreak/>
              <w:t> </w:t>
            </w:r>
          </w:p>
        </w:tc>
        <w:tc>
          <w:tcPr>
            <w:tcW w:w="16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Tổng số</w:t>
            </w:r>
          </w:p>
        </w:tc>
        <w:tc>
          <w:tcPr>
            <w:tcW w:w="854"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130</w:t>
            </w:r>
          </w:p>
        </w:tc>
        <w:tc>
          <w:tcPr>
            <w:tcW w:w="5047"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b/>
                <w:bCs/>
                <w:sz w:val="26"/>
                <w:szCs w:val="26"/>
              </w:rPr>
            </w:pPr>
            <w:r w:rsidRPr="00CD4EF3">
              <w:rPr>
                <w:b/>
                <w:bCs/>
                <w:sz w:val="26"/>
                <w:szCs w:val="26"/>
              </w:rPr>
              <w:t> </w:t>
            </w:r>
          </w:p>
        </w:tc>
        <w:tc>
          <w:tcPr>
            <w:tcW w:w="89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74</w:t>
            </w:r>
          </w:p>
        </w:tc>
        <w:tc>
          <w:tcPr>
            <w:tcW w:w="90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52</w:t>
            </w:r>
          </w:p>
        </w:tc>
        <w:tc>
          <w:tcPr>
            <w:tcW w:w="740"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center"/>
              <w:rPr>
                <w:b/>
                <w:bCs/>
                <w:sz w:val="26"/>
                <w:szCs w:val="26"/>
              </w:rPr>
            </w:pPr>
            <w:r w:rsidRPr="00CD4EF3">
              <w:rPr>
                <w:b/>
                <w:bCs/>
                <w:sz w:val="26"/>
                <w:szCs w:val="26"/>
              </w:rPr>
              <w:t>4</w:t>
            </w:r>
          </w:p>
        </w:tc>
        <w:tc>
          <w:tcPr>
            <w:tcW w:w="4316" w:type="dxa"/>
            <w:tcBorders>
              <w:top w:val="nil"/>
              <w:left w:val="nil"/>
              <w:bottom w:val="single" w:sz="4" w:space="0" w:color="auto"/>
              <w:right w:val="single" w:sz="4" w:space="0" w:color="auto"/>
            </w:tcBorders>
            <w:shd w:val="clear" w:color="000000" w:fill="FFFFFF"/>
            <w:noWrap/>
            <w:vAlign w:val="center"/>
            <w:hideMark/>
          </w:tcPr>
          <w:p w:rsidR="00691FF2" w:rsidRPr="00CD4EF3" w:rsidRDefault="00691FF2" w:rsidP="00126F98">
            <w:pPr>
              <w:widowControl w:val="0"/>
              <w:spacing w:before="60" w:after="60"/>
              <w:jc w:val="both"/>
              <w:rPr>
                <w:b/>
                <w:bCs/>
                <w:sz w:val="26"/>
                <w:szCs w:val="26"/>
              </w:rPr>
            </w:pPr>
            <w:r w:rsidRPr="00CD4EF3">
              <w:rPr>
                <w:b/>
                <w:bCs/>
                <w:sz w:val="26"/>
                <w:szCs w:val="26"/>
              </w:rPr>
              <w:t>130</w:t>
            </w:r>
          </w:p>
        </w:tc>
      </w:tr>
    </w:tbl>
    <w:p w:rsidR="00691FF2" w:rsidRPr="00CD4EF3" w:rsidRDefault="00691FF2" w:rsidP="00691FF2">
      <w:pPr>
        <w:spacing w:after="120" w:line="324" w:lineRule="auto"/>
        <w:contextualSpacing/>
        <w:jc w:val="both"/>
        <w:rPr>
          <w:rFonts w:eastAsia="Calibri"/>
          <w:sz w:val="26"/>
          <w:szCs w:val="22"/>
        </w:rPr>
      </w:pPr>
    </w:p>
    <w:p w:rsidR="00735958" w:rsidRPr="009C16B7" w:rsidRDefault="00735958" w:rsidP="000107E4">
      <w:pPr>
        <w:spacing w:after="120" w:line="324" w:lineRule="auto"/>
        <w:contextualSpacing/>
        <w:jc w:val="center"/>
        <w:rPr>
          <w:spacing w:val="2"/>
          <w:lang w:val="it-IT"/>
        </w:rPr>
      </w:pPr>
    </w:p>
    <w:sectPr w:rsidR="00735958" w:rsidRPr="009C16B7" w:rsidSect="000107E4">
      <w:headerReference w:type="default" r:id="rId9"/>
      <w:pgSz w:w="16840" w:h="11907" w:orient="landscape" w:code="9"/>
      <w:pgMar w:top="907" w:right="851"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3F" w:rsidRDefault="00726D3F">
      <w:r>
        <w:separator/>
      </w:r>
    </w:p>
  </w:endnote>
  <w:endnote w:type="continuationSeparator" w:id="0">
    <w:p w:rsidR="00726D3F" w:rsidRDefault="0072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3F" w:rsidRDefault="00726D3F">
      <w:r>
        <w:separator/>
      </w:r>
    </w:p>
  </w:footnote>
  <w:footnote w:type="continuationSeparator" w:id="0">
    <w:p w:rsidR="00726D3F" w:rsidRDefault="00726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84423"/>
      <w:docPartObj>
        <w:docPartGallery w:val="Page Numbers (Top of Page)"/>
        <w:docPartUnique/>
      </w:docPartObj>
    </w:sdtPr>
    <w:sdtEndPr>
      <w:rPr>
        <w:noProof/>
      </w:rPr>
    </w:sdtEndPr>
    <w:sdtContent>
      <w:p w:rsidR="00126F98" w:rsidRDefault="00126F98">
        <w:pPr>
          <w:pStyle w:val="Header"/>
          <w:jc w:val="center"/>
        </w:pPr>
        <w:r>
          <w:fldChar w:fldCharType="begin"/>
        </w:r>
        <w:r>
          <w:instrText xml:space="preserve"> PAGE   \* MERGEFORMAT </w:instrText>
        </w:r>
        <w:r>
          <w:fldChar w:fldCharType="separate"/>
        </w:r>
        <w:r w:rsidR="004A4F58">
          <w:rPr>
            <w:noProof/>
          </w:rPr>
          <w:t>9</w:t>
        </w:r>
        <w:r>
          <w:rPr>
            <w:noProof/>
          </w:rPr>
          <w:fldChar w:fldCharType="end"/>
        </w:r>
      </w:p>
    </w:sdtContent>
  </w:sdt>
  <w:p w:rsidR="00126F98" w:rsidRDefault="00126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EED7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56142"/>
    <w:multiLevelType w:val="multilevel"/>
    <w:tmpl w:val="B1A82792"/>
    <w:lvl w:ilvl="0">
      <w:start w:val="1"/>
      <w:numFmt w:val="decimal"/>
      <w:lvlText w:val="%1."/>
      <w:lvlJc w:val="left"/>
      <w:pPr>
        <w:tabs>
          <w:tab w:val="num" w:pos="1080"/>
        </w:tabs>
        <w:ind w:left="1080" w:hanging="360"/>
      </w:pPr>
      <w:rPr>
        <w:rFonts w:ascii="Times New Roman" w:eastAsia="Times New Roman" w:hAnsi="Times New Roman" w:cs="Times New Roman"/>
        <w:b/>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51356C9"/>
    <w:multiLevelType w:val="hybridMultilevel"/>
    <w:tmpl w:val="C6D2143E"/>
    <w:lvl w:ilvl="0" w:tplc="6BC83F9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FA7249"/>
    <w:multiLevelType w:val="hybridMultilevel"/>
    <w:tmpl w:val="7BCE1D78"/>
    <w:lvl w:ilvl="0" w:tplc="A9E2D78A">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0BB70F52"/>
    <w:multiLevelType w:val="hybridMultilevel"/>
    <w:tmpl w:val="7916E056"/>
    <w:lvl w:ilvl="0" w:tplc="5F745F5A">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867379"/>
    <w:multiLevelType w:val="hybridMultilevel"/>
    <w:tmpl w:val="4292653A"/>
    <w:lvl w:ilvl="0" w:tplc="C8AE60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F55206"/>
    <w:multiLevelType w:val="hybridMultilevel"/>
    <w:tmpl w:val="32F2C42E"/>
    <w:lvl w:ilvl="0" w:tplc="96C80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425528"/>
    <w:multiLevelType w:val="multilevel"/>
    <w:tmpl w:val="571895A2"/>
    <w:lvl w:ilvl="0">
      <w:start w:val="1"/>
      <w:numFmt w:val="decimal"/>
      <w:lvlText w:val="%1."/>
      <w:lvlJc w:val="left"/>
      <w:pPr>
        <w:ind w:left="90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2964905"/>
    <w:multiLevelType w:val="hybridMultilevel"/>
    <w:tmpl w:val="B322A22C"/>
    <w:lvl w:ilvl="0" w:tplc="C08EB4F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490DB4"/>
    <w:multiLevelType w:val="hybridMultilevel"/>
    <w:tmpl w:val="D9680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C64E05"/>
    <w:multiLevelType w:val="hybridMultilevel"/>
    <w:tmpl w:val="571895A2"/>
    <w:lvl w:ilvl="0" w:tplc="D1CCFD4E">
      <w:start w:val="1"/>
      <w:numFmt w:val="decimal"/>
      <w:lvlText w:val="%1."/>
      <w:lvlJc w:val="left"/>
      <w:pPr>
        <w:ind w:left="90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8B63F7"/>
    <w:multiLevelType w:val="hybridMultilevel"/>
    <w:tmpl w:val="F0CA002E"/>
    <w:lvl w:ilvl="0" w:tplc="60922098">
      <w:numFmt w:val="bullet"/>
      <w:lvlText w:val="-"/>
      <w:lvlJc w:val="left"/>
      <w:pPr>
        <w:tabs>
          <w:tab w:val="num" w:pos="3285"/>
        </w:tabs>
        <w:ind w:left="3285" w:hanging="360"/>
      </w:pPr>
      <w:rPr>
        <w:rFonts w:ascii="Times New Roman" w:eastAsia="Times New Roman" w:hAnsi="Times New Roman" w:cs="Times New Roman" w:hint="default"/>
      </w:rPr>
    </w:lvl>
    <w:lvl w:ilvl="1" w:tplc="04090003" w:tentative="1">
      <w:start w:val="1"/>
      <w:numFmt w:val="bullet"/>
      <w:lvlText w:val="o"/>
      <w:lvlJc w:val="left"/>
      <w:pPr>
        <w:tabs>
          <w:tab w:val="num" w:pos="4005"/>
        </w:tabs>
        <w:ind w:left="4005" w:hanging="360"/>
      </w:pPr>
      <w:rPr>
        <w:rFonts w:ascii="Courier New" w:hAnsi="Courier New" w:cs="Courier New" w:hint="default"/>
      </w:rPr>
    </w:lvl>
    <w:lvl w:ilvl="2" w:tplc="04090005" w:tentative="1">
      <w:start w:val="1"/>
      <w:numFmt w:val="bullet"/>
      <w:lvlText w:val=""/>
      <w:lvlJc w:val="left"/>
      <w:pPr>
        <w:tabs>
          <w:tab w:val="num" w:pos="4725"/>
        </w:tabs>
        <w:ind w:left="4725" w:hanging="360"/>
      </w:pPr>
      <w:rPr>
        <w:rFonts w:ascii="Wingdings" w:hAnsi="Wingdings" w:hint="default"/>
      </w:rPr>
    </w:lvl>
    <w:lvl w:ilvl="3" w:tplc="04090001" w:tentative="1">
      <w:start w:val="1"/>
      <w:numFmt w:val="bullet"/>
      <w:lvlText w:val=""/>
      <w:lvlJc w:val="left"/>
      <w:pPr>
        <w:tabs>
          <w:tab w:val="num" w:pos="5445"/>
        </w:tabs>
        <w:ind w:left="5445" w:hanging="360"/>
      </w:pPr>
      <w:rPr>
        <w:rFonts w:ascii="Symbol" w:hAnsi="Symbol" w:hint="default"/>
      </w:rPr>
    </w:lvl>
    <w:lvl w:ilvl="4" w:tplc="04090003" w:tentative="1">
      <w:start w:val="1"/>
      <w:numFmt w:val="bullet"/>
      <w:lvlText w:val="o"/>
      <w:lvlJc w:val="left"/>
      <w:pPr>
        <w:tabs>
          <w:tab w:val="num" w:pos="6165"/>
        </w:tabs>
        <w:ind w:left="6165" w:hanging="360"/>
      </w:pPr>
      <w:rPr>
        <w:rFonts w:ascii="Courier New" w:hAnsi="Courier New" w:cs="Courier New" w:hint="default"/>
      </w:rPr>
    </w:lvl>
    <w:lvl w:ilvl="5" w:tplc="04090005" w:tentative="1">
      <w:start w:val="1"/>
      <w:numFmt w:val="bullet"/>
      <w:lvlText w:val=""/>
      <w:lvlJc w:val="left"/>
      <w:pPr>
        <w:tabs>
          <w:tab w:val="num" w:pos="6885"/>
        </w:tabs>
        <w:ind w:left="6885" w:hanging="360"/>
      </w:pPr>
      <w:rPr>
        <w:rFonts w:ascii="Wingdings" w:hAnsi="Wingdings" w:hint="default"/>
      </w:rPr>
    </w:lvl>
    <w:lvl w:ilvl="6" w:tplc="04090001" w:tentative="1">
      <w:start w:val="1"/>
      <w:numFmt w:val="bullet"/>
      <w:lvlText w:val=""/>
      <w:lvlJc w:val="left"/>
      <w:pPr>
        <w:tabs>
          <w:tab w:val="num" w:pos="7605"/>
        </w:tabs>
        <w:ind w:left="7605" w:hanging="360"/>
      </w:pPr>
      <w:rPr>
        <w:rFonts w:ascii="Symbol" w:hAnsi="Symbol" w:hint="default"/>
      </w:rPr>
    </w:lvl>
    <w:lvl w:ilvl="7" w:tplc="04090003" w:tentative="1">
      <w:start w:val="1"/>
      <w:numFmt w:val="bullet"/>
      <w:lvlText w:val="o"/>
      <w:lvlJc w:val="left"/>
      <w:pPr>
        <w:tabs>
          <w:tab w:val="num" w:pos="8325"/>
        </w:tabs>
        <w:ind w:left="8325" w:hanging="360"/>
      </w:pPr>
      <w:rPr>
        <w:rFonts w:ascii="Courier New" w:hAnsi="Courier New" w:cs="Courier New" w:hint="default"/>
      </w:rPr>
    </w:lvl>
    <w:lvl w:ilvl="8" w:tplc="04090005" w:tentative="1">
      <w:start w:val="1"/>
      <w:numFmt w:val="bullet"/>
      <w:lvlText w:val=""/>
      <w:lvlJc w:val="left"/>
      <w:pPr>
        <w:tabs>
          <w:tab w:val="num" w:pos="9045"/>
        </w:tabs>
        <w:ind w:left="9045" w:hanging="360"/>
      </w:pPr>
      <w:rPr>
        <w:rFonts w:ascii="Wingdings" w:hAnsi="Wingdings" w:hint="default"/>
      </w:rPr>
    </w:lvl>
  </w:abstractNum>
  <w:abstractNum w:abstractNumId="12">
    <w:nsid w:val="1FCB6D98"/>
    <w:multiLevelType w:val="hybridMultilevel"/>
    <w:tmpl w:val="03B0DFB0"/>
    <w:lvl w:ilvl="0" w:tplc="160C504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897062"/>
    <w:multiLevelType w:val="hybridMultilevel"/>
    <w:tmpl w:val="D8E8B8F0"/>
    <w:lvl w:ilvl="0" w:tplc="D69E0DBA">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234D1E"/>
    <w:multiLevelType w:val="hybridMultilevel"/>
    <w:tmpl w:val="1CFAF37C"/>
    <w:lvl w:ilvl="0" w:tplc="F0FC9F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2B65E7"/>
    <w:multiLevelType w:val="hybridMultilevel"/>
    <w:tmpl w:val="6DC80556"/>
    <w:lvl w:ilvl="0" w:tplc="596276B4">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0736A74"/>
    <w:multiLevelType w:val="hybridMultilevel"/>
    <w:tmpl w:val="FEE2D68A"/>
    <w:lvl w:ilvl="0" w:tplc="67C671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30D2AA3"/>
    <w:multiLevelType w:val="hybridMultilevel"/>
    <w:tmpl w:val="BD329E9E"/>
    <w:lvl w:ilvl="0" w:tplc="FBDA5C64">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B6634D"/>
    <w:multiLevelType w:val="hybridMultilevel"/>
    <w:tmpl w:val="45320FB8"/>
    <w:lvl w:ilvl="0" w:tplc="3EBE6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12F9D"/>
    <w:multiLevelType w:val="hybridMultilevel"/>
    <w:tmpl w:val="011616EA"/>
    <w:lvl w:ilvl="0" w:tplc="60D2C55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4819DA"/>
    <w:multiLevelType w:val="hybridMultilevel"/>
    <w:tmpl w:val="FB6C20F8"/>
    <w:lvl w:ilvl="0" w:tplc="E24279B8">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0B67F8"/>
    <w:multiLevelType w:val="hybridMultilevel"/>
    <w:tmpl w:val="C150BCDC"/>
    <w:lvl w:ilvl="0" w:tplc="BE16FE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A3F0BDE"/>
    <w:multiLevelType w:val="hybridMultilevel"/>
    <w:tmpl w:val="8274005C"/>
    <w:lvl w:ilvl="0" w:tplc="E9D673A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35703A"/>
    <w:multiLevelType w:val="hybridMultilevel"/>
    <w:tmpl w:val="33A4AB02"/>
    <w:lvl w:ilvl="0" w:tplc="AD3C5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7462F4"/>
    <w:multiLevelType w:val="multilevel"/>
    <w:tmpl w:val="C21066D2"/>
    <w:lvl w:ilvl="0">
      <w:start w:val="1"/>
      <w:numFmt w:val="decimal"/>
      <w:lvlText w:val="%1."/>
      <w:lvlJc w:val="left"/>
      <w:pPr>
        <w:ind w:left="1046" w:hanging="360"/>
      </w:pPr>
      <w:rPr>
        <w:rFonts w:hint="default"/>
      </w:rPr>
    </w:lvl>
    <w:lvl w:ilvl="1">
      <w:start w:val="1"/>
      <w:numFmt w:val="decimal"/>
      <w:isLgl/>
      <w:lvlText w:val="%1.%2."/>
      <w:lvlJc w:val="left"/>
      <w:pPr>
        <w:ind w:left="1406" w:hanging="72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766" w:hanging="1080"/>
      </w:pPr>
      <w:rPr>
        <w:rFonts w:hint="default"/>
      </w:rPr>
    </w:lvl>
    <w:lvl w:ilvl="4">
      <w:start w:val="1"/>
      <w:numFmt w:val="decimal"/>
      <w:isLgl/>
      <w:lvlText w:val="%1.%2.%3.%4.%5."/>
      <w:lvlJc w:val="left"/>
      <w:pPr>
        <w:ind w:left="1766" w:hanging="1080"/>
      </w:pPr>
      <w:rPr>
        <w:rFonts w:hint="default"/>
      </w:rPr>
    </w:lvl>
    <w:lvl w:ilvl="5">
      <w:start w:val="1"/>
      <w:numFmt w:val="decimal"/>
      <w:isLgl/>
      <w:lvlText w:val="%1.%2.%3.%4.%5.%6."/>
      <w:lvlJc w:val="left"/>
      <w:pPr>
        <w:ind w:left="2126" w:hanging="1440"/>
      </w:pPr>
      <w:rPr>
        <w:rFonts w:hint="default"/>
      </w:rPr>
    </w:lvl>
    <w:lvl w:ilvl="6">
      <w:start w:val="1"/>
      <w:numFmt w:val="decimal"/>
      <w:isLgl/>
      <w:lvlText w:val="%1.%2.%3.%4.%5.%6.%7."/>
      <w:lvlJc w:val="left"/>
      <w:pPr>
        <w:ind w:left="2486" w:hanging="1800"/>
      </w:pPr>
      <w:rPr>
        <w:rFonts w:hint="default"/>
      </w:rPr>
    </w:lvl>
    <w:lvl w:ilvl="7">
      <w:start w:val="1"/>
      <w:numFmt w:val="decimal"/>
      <w:isLgl/>
      <w:lvlText w:val="%1.%2.%3.%4.%5.%6.%7.%8."/>
      <w:lvlJc w:val="left"/>
      <w:pPr>
        <w:ind w:left="2486" w:hanging="1800"/>
      </w:pPr>
      <w:rPr>
        <w:rFonts w:hint="default"/>
      </w:rPr>
    </w:lvl>
    <w:lvl w:ilvl="8">
      <w:start w:val="1"/>
      <w:numFmt w:val="decimal"/>
      <w:isLgl/>
      <w:lvlText w:val="%1.%2.%3.%4.%5.%6.%7.%8.%9."/>
      <w:lvlJc w:val="left"/>
      <w:pPr>
        <w:ind w:left="2846" w:hanging="2160"/>
      </w:pPr>
      <w:rPr>
        <w:rFonts w:hint="default"/>
      </w:rPr>
    </w:lvl>
  </w:abstractNum>
  <w:abstractNum w:abstractNumId="25">
    <w:nsid w:val="4C7747F0"/>
    <w:multiLevelType w:val="hybridMultilevel"/>
    <w:tmpl w:val="AFCE0456"/>
    <w:lvl w:ilvl="0" w:tplc="FD100058">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1E7B81"/>
    <w:multiLevelType w:val="hybridMultilevel"/>
    <w:tmpl w:val="8B1C1DE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1C21F2"/>
    <w:multiLevelType w:val="hybridMultilevel"/>
    <w:tmpl w:val="D5827F6E"/>
    <w:lvl w:ilvl="0" w:tplc="7F80E160">
      <w:start w:val="1"/>
      <w:numFmt w:val="decimal"/>
      <w:lvlText w:val="%1."/>
      <w:lvlJc w:val="left"/>
      <w:pPr>
        <w:tabs>
          <w:tab w:val="num" w:pos="1800"/>
        </w:tabs>
        <w:ind w:left="1800" w:hanging="360"/>
      </w:pPr>
      <w:rPr>
        <w:rFonts w:hint="default"/>
      </w:r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28">
    <w:nsid w:val="548F2BD3"/>
    <w:multiLevelType w:val="hybridMultilevel"/>
    <w:tmpl w:val="A4E44368"/>
    <w:lvl w:ilvl="0" w:tplc="47E4854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3C6176"/>
    <w:multiLevelType w:val="hybridMultilevel"/>
    <w:tmpl w:val="B1A82792"/>
    <w:lvl w:ilvl="0" w:tplc="7E1C546E">
      <w:start w:val="1"/>
      <w:numFmt w:val="decimal"/>
      <w:lvlText w:val="%1."/>
      <w:lvlJc w:val="left"/>
      <w:pPr>
        <w:tabs>
          <w:tab w:val="num" w:pos="1080"/>
        </w:tabs>
        <w:ind w:left="1080" w:hanging="360"/>
      </w:pPr>
      <w:rPr>
        <w:rFonts w:ascii="Times New Roman" w:eastAsia="Times New Roman" w:hAnsi="Times New Roman" w:cs="Times New Roman"/>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7B807C0"/>
    <w:multiLevelType w:val="hybridMultilevel"/>
    <w:tmpl w:val="B8BA5A1A"/>
    <w:lvl w:ilvl="0" w:tplc="042A000F">
      <w:start w:val="1"/>
      <w:numFmt w:val="decimal"/>
      <w:lvlText w:val="%1."/>
      <w:lvlJc w:val="left"/>
      <w:pPr>
        <w:tabs>
          <w:tab w:val="num" w:pos="1440"/>
        </w:tabs>
        <w:ind w:left="1440" w:hanging="360"/>
      </w:p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31">
    <w:nsid w:val="57E77D27"/>
    <w:multiLevelType w:val="hybridMultilevel"/>
    <w:tmpl w:val="990AA88A"/>
    <w:lvl w:ilvl="0" w:tplc="17E043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C02148E"/>
    <w:multiLevelType w:val="hybridMultilevel"/>
    <w:tmpl w:val="803E4606"/>
    <w:lvl w:ilvl="0" w:tplc="464665F2">
      <w:numFmt w:val="bullet"/>
      <w:lvlText w:val="-"/>
      <w:lvlJc w:val="left"/>
      <w:pPr>
        <w:tabs>
          <w:tab w:val="num" w:pos="899"/>
        </w:tabs>
        <w:ind w:left="899" w:hanging="360"/>
      </w:pPr>
      <w:rPr>
        <w:rFonts w:ascii=".VnTime" w:eastAsia="Times New Roman" w:hAnsi=".VnTime"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3">
    <w:nsid w:val="5D4A1F36"/>
    <w:multiLevelType w:val="multilevel"/>
    <w:tmpl w:val="571895A2"/>
    <w:lvl w:ilvl="0">
      <w:start w:val="1"/>
      <w:numFmt w:val="decimal"/>
      <w:lvlText w:val="%1."/>
      <w:lvlJc w:val="left"/>
      <w:pPr>
        <w:ind w:left="90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5DB250B4"/>
    <w:multiLevelType w:val="hybridMultilevel"/>
    <w:tmpl w:val="7F0C9516"/>
    <w:lvl w:ilvl="0" w:tplc="B386BA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EB176A8"/>
    <w:multiLevelType w:val="hybridMultilevel"/>
    <w:tmpl w:val="C9485AF4"/>
    <w:lvl w:ilvl="0" w:tplc="85E64B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0C086F"/>
    <w:multiLevelType w:val="hybridMultilevel"/>
    <w:tmpl w:val="571895A2"/>
    <w:lvl w:ilvl="0" w:tplc="D1CCFD4E">
      <w:start w:val="1"/>
      <w:numFmt w:val="decimal"/>
      <w:lvlText w:val="%1."/>
      <w:lvlJc w:val="left"/>
      <w:pPr>
        <w:ind w:left="9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F609A8"/>
    <w:multiLevelType w:val="hybridMultilevel"/>
    <w:tmpl w:val="1414CB18"/>
    <w:lvl w:ilvl="0" w:tplc="5FACCE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DF25B9"/>
    <w:multiLevelType w:val="hybridMultilevel"/>
    <w:tmpl w:val="837A7118"/>
    <w:lvl w:ilvl="0" w:tplc="61AA387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C635DCE"/>
    <w:multiLevelType w:val="hybridMultilevel"/>
    <w:tmpl w:val="537AD332"/>
    <w:lvl w:ilvl="0" w:tplc="2D206B56">
      <w:start w:val="1"/>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EA92ADA"/>
    <w:multiLevelType w:val="hybridMultilevel"/>
    <w:tmpl w:val="7654E302"/>
    <w:lvl w:ilvl="0" w:tplc="91DC2C14">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1602F39"/>
    <w:multiLevelType w:val="hybridMultilevel"/>
    <w:tmpl w:val="77D228AC"/>
    <w:lvl w:ilvl="0" w:tplc="7646E2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1A645E2"/>
    <w:multiLevelType w:val="hybridMultilevel"/>
    <w:tmpl w:val="39502C98"/>
    <w:lvl w:ilvl="0" w:tplc="227E8088">
      <w:numFmt w:val="bullet"/>
      <w:pStyle w:val="Gu"/>
      <w:lvlText w:val="-"/>
      <w:lvlJc w:val="left"/>
      <w:pPr>
        <w:tabs>
          <w:tab w:val="num" w:pos="992"/>
        </w:tabs>
        <w:ind w:left="0" w:firstLine="707"/>
      </w:pPr>
      <w:rPr>
        <w:rFonts w:ascii="Times New Roman" w:eastAsia="Times New Roman" w:hAnsi="Times New Roman" w:cs="Times New Roman" w:hint="default"/>
      </w:rPr>
    </w:lvl>
    <w:lvl w:ilvl="1" w:tplc="04090019">
      <w:start w:val="1"/>
      <w:numFmt w:val="bullet"/>
      <w:lvlText w:val="o"/>
      <w:lvlJc w:val="left"/>
      <w:pPr>
        <w:tabs>
          <w:tab w:val="num" w:pos="1787"/>
        </w:tabs>
        <w:ind w:left="1787" w:hanging="360"/>
      </w:pPr>
      <w:rPr>
        <w:rFonts w:ascii="Courier New" w:hAnsi="Courier New" w:cs="Courier New" w:hint="default"/>
      </w:rPr>
    </w:lvl>
    <w:lvl w:ilvl="2" w:tplc="0409001B">
      <w:start w:val="1"/>
      <w:numFmt w:val="bullet"/>
      <w:lvlText w:val=""/>
      <w:lvlJc w:val="left"/>
      <w:pPr>
        <w:tabs>
          <w:tab w:val="num" w:pos="2507"/>
        </w:tabs>
        <w:ind w:left="2507" w:hanging="360"/>
      </w:pPr>
      <w:rPr>
        <w:rFonts w:ascii="Wingdings" w:hAnsi="Wingdings" w:hint="default"/>
      </w:rPr>
    </w:lvl>
    <w:lvl w:ilvl="3" w:tplc="0409000F">
      <w:start w:val="1"/>
      <w:numFmt w:val="bullet"/>
      <w:lvlText w:val=""/>
      <w:lvlJc w:val="left"/>
      <w:pPr>
        <w:tabs>
          <w:tab w:val="num" w:pos="3227"/>
        </w:tabs>
        <w:ind w:left="3227" w:hanging="360"/>
      </w:pPr>
      <w:rPr>
        <w:rFonts w:ascii="Symbol" w:hAnsi="Symbol" w:hint="default"/>
      </w:rPr>
    </w:lvl>
    <w:lvl w:ilvl="4" w:tplc="04090019">
      <w:start w:val="1"/>
      <w:numFmt w:val="bullet"/>
      <w:lvlText w:val="o"/>
      <w:lvlJc w:val="left"/>
      <w:pPr>
        <w:tabs>
          <w:tab w:val="num" w:pos="3947"/>
        </w:tabs>
        <w:ind w:left="3947" w:hanging="360"/>
      </w:pPr>
      <w:rPr>
        <w:rFonts w:ascii="Courier New" w:hAnsi="Courier New" w:cs="Courier New" w:hint="default"/>
      </w:rPr>
    </w:lvl>
    <w:lvl w:ilvl="5" w:tplc="0409001B">
      <w:start w:val="1"/>
      <w:numFmt w:val="bullet"/>
      <w:lvlText w:val=""/>
      <w:lvlJc w:val="left"/>
      <w:pPr>
        <w:tabs>
          <w:tab w:val="num" w:pos="4667"/>
        </w:tabs>
        <w:ind w:left="4667" w:hanging="360"/>
      </w:pPr>
      <w:rPr>
        <w:rFonts w:ascii="Wingdings" w:hAnsi="Wingdings" w:hint="default"/>
      </w:rPr>
    </w:lvl>
    <w:lvl w:ilvl="6" w:tplc="0409000F">
      <w:start w:val="1"/>
      <w:numFmt w:val="bullet"/>
      <w:lvlText w:val=""/>
      <w:lvlJc w:val="left"/>
      <w:pPr>
        <w:tabs>
          <w:tab w:val="num" w:pos="5387"/>
        </w:tabs>
        <w:ind w:left="5387" w:hanging="360"/>
      </w:pPr>
      <w:rPr>
        <w:rFonts w:ascii="Symbol" w:hAnsi="Symbol" w:hint="default"/>
      </w:rPr>
    </w:lvl>
    <w:lvl w:ilvl="7" w:tplc="04090019">
      <w:start w:val="1"/>
      <w:numFmt w:val="bullet"/>
      <w:lvlText w:val="o"/>
      <w:lvlJc w:val="left"/>
      <w:pPr>
        <w:tabs>
          <w:tab w:val="num" w:pos="6107"/>
        </w:tabs>
        <w:ind w:left="6107" w:hanging="360"/>
      </w:pPr>
      <w:rPr>
        <w:rFonts w:ascii="Courier New" w:hAnsi="Courier New" w:cs="Courier New" w:hint="default"/>
      </w:rPr>
    </w:lvl>
    <w:lvl w:ilvl="8" w:tplc="0409001B">
      <w:start w:val="1"/>
      <w:numFmt w:val="bullet"/>
      <w:lvlText w:val=""/>
      <w:lvlJc w:val="left"/>
      <w:pPr>
        <w:tabs>
          <w:tab w:val="num" w:pos="6827"/>
        </w:tabs>
        <w:ind w:left="6827" w:hanging="360"/>
      </w:pPr>
      <w:rPr>
        <w:rFonts w:ascii="Wingdings" w:hAnsi="Wingdings" w:hint="default"/>
      </w:rPr>
    </w:lvl>
  </w:abstractNum>
  <w:abstractNum w:abstractNumId="43">
    <w:nsid w:val="76C411DB"/>
    <w:multiLevelType w:val="hybridMultilevel"/>
    <w:tmpl w:val="75A0DF0C"/>
    <w:lvl w:ilvl="0" w:tplc="5E428526">
      <w:start w:val="2"/>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88D178A"/>
    <w:multiLevelType w:val="hybridMultilevel"/>
    <w:tmpl w:val="BFB88B32"/>
    <w:lvl w:ilvl="0" w:tplc="7F80E160">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5">
    <w:nsid w:val="7C464D6A"/>
    <w:multiLevelType w:val="hybridMultilevel"/>
    <w:tmpl w:val="021E99E2"/>
    <w:lvl w:ilvl="0" w:tplc="C40CA6E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6"/>
  </w:num>
  <w:num w:numId="3">
    <w:abstractNumId w:val="2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4"/>
  </w:num>
  <w:num w:numId="7">
    <w:abstractNumId w:val="27"/>
  </w:num>
  <w:num w:numId="8">
    <w:abstractNumId w:val="9"/>
  </w:num>
  <w:num w:numId="9">
    <w:abstractNumId w:val="25"/>
  </w:num>
  <w:num w:numId="10">
    <w:abstractNumId w:val="22"/>
  </w:num>
  <w:num w:numId="11">
    <w:abstractNumId w:val="10"/>
  </w:num>
  <w:num w:numId="12">
    <w:abstractNumId w:val="33"/>
  </w:num>
  <w:num w:numId="13">
    <w:abstractNumId w:val="7"/>
  </w:num>
  <w:num w:numId="14">
    <w:abstractNumId w:val="18"/>
  </w:num>
  <w:num w:numId="15">
    <w:abstractNumId w:val="20"/>
  </w:num>
  <w:num w:numId="16">
    <w:abstractNumId w:val="17"/>
  </w:num>
  <w:num w:numId="17">
    <w:abstractNumId w:val="4"/>
  </w:num>
  <w:num w:numId="18">
    <w:abstractNumId w:val="36"/>
  </w:num>
  <w:num w:numId="19">
    <w:abstractNumId w:val="0"/>
  </w:num>
  <w:num w:numId="20">
    <w:abstractNumId w:val="37"/>
  </w:num>
  <w:num w:numId="21">
    <w:abstractNumId w:val="45"/>
  </w:num>
  <w:num w:numId="22">
    <w:abstractNumId w:val="34"/>
  </w:num>
  <w:num w:numId="23">
    <w:abstractNumId w:val="8"/>
  </w:num>
  <w:num w:numId="24">
    <w:abstractNumId w:val="21"/>
  </w:num>
  <w:num w:numId="25">
    <w:abstractNumId w:val="43"/>
  </w:num>
  <w:num w:numId="26">
    <w:abstractNumId w:val="16"/>
  </w:num>
  <w:num w:numId="27">
    <w:abstractNumId w:val="15"/>
  </w:num>
  <w:num w:numId="28">
    <w:abstractNumId w:val="2"/>
  </w:num>
  <w:num w:numId="29">
    <w:abstractNumId w:val="12"/>
  </w:num>
  <w:num w:numId="30">
    <w:abstractNumId w:val="32"/>
  </w:num>
  <w:num w:numId="31">
    <w:abstractNumId w:val="5"/>
  </w:num>
  <w:num w:numId="32">
    <w:abstractNumId w:val="39"/>
  </w:num>
  <w:num w:numId="33">
    <w:abstractNumId w:val="31"/>
  </w:num>
  <w:num w:numId="34">
    <w:abstractNumId w:val="29"/>
  </w:num>
  <w:num w:numId="35">
    <w:abstractNumId w:val="1"/>
  </w:num>
  <w:num w:numId="36">
    <w:abstractNumId w:val="38"/>
  </w:num>
  <w:num w:numId="37">
    <w:abstractNumId w:val="41"/>
  </w:num>
  <w:num w:numId="38">
    <w:abstractNumId w:val="3"/>
  </w:num>
  <w:num w:numId="39">
    <w:abstractNumId w:val="11"/>
  </w:num>
  <w:num w:numId="40">
    <w:abstractNumId w:val="14"/>
  </w:num>
  <w:num w:numId="41">
    <w:abstractNumId w:val="24"/>
  </w:num>
  <w:num w:numId="42">
    <w:abstractNumId w:val="19"/>
  </w:num>
  <w:num w:numId="43">
    <w:abstractNumId w:val="40"/>
  </w:num>
  <w:num w:numId="44">
    <w:abstractNumId w:val="42"/>
  </w:num>
  <w:num w:numId="45">
    <w:abstractNumId w:val="2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8"/>
    <w:rsid w:val="0000236B"/>
    <w:rsid w:val="000034B3"/>
    <w:rsid w:val="00003948"/>
    <w:rsid w:val="000051CA"/>
    <w:rsid w:val="0000634B"/>
    <w:rsid w:val="00006DD0"/>
    <w:rsid w:val="0000739E"/>
    <w:rsid w:val="000107E4"/>
    <w:rsid w:val="00010DED"/>
    <w:rsid w:val="00010E3B"/>
    <w:rsid w:val="00011A82"/>
    <w:rsid w:val="00012750"/>
    <w:rsid w:val="00014C6E"/>
    <w:rsid w:val="000168E3"/>
    <w:rsid w:val="00025C06"/>
    <w:rsid w:val="00025E40"/>
    <w:rsid w:val="00030468"/>
    <w:rsid w:val="000306EE"/>
    <w:rsid w:val="00032D2C"/>
    <w:rsid w:val="00033789"/>
    <w:rsid w:val="000343E4"/>
    <w:rsid w:val="00034ECB"/>
    <w:rsid w:val="000364AA"/>
    <w:rsid w:val="00036AC0"/>
    <w:rsid w:val="000373EE"/>
    <w:rsid w:val="00040FBE"/>
    <w:rsid w:val="0004138E"/>
    <w:rsid w:val="00042030"/>
    <w:rsid w:val="00043DEC"/>
    <w:rsid w:val="000448D6"/>
    <w:rsid w:val="00046F3F"/>
    <w:rsid w:val="00052A64"/>
    <w:rsid w:val="00055189"/>
    <w:rsid w:val="00057F2F"/>
    <w:rsid w:val="000617FA"/>
    <w:rsid w:val="0006391B"/>
    <w:rsid w:val="00063B56"/>
    <w:rsid w:val="00064467"/>
    <w:rsid w:val="0006662D"/>
    <w:rsid w:val="00071952"/>
    <w:rsid w:val="00072BA6"/>
    <w:rsid w:val="00073633"/>
    <w:rsid w:val="00075B50"/>
    <w:rsid w:val="0007736D"/>
    <w:rsid w:val="000776AB"/>
    <w:rsid w:val="00081666"/>
    <w:rsid w:val="00083963"/>
    <w:rsid w:val="00083D3D"/>
    <w:rsid w:val="00086C6A"/>
    <w:rsid w:val="00091880"/>
    <w:rsid w:val="0009308D"/>
    <w:rsid w:val="000940CC"/>
    <w:rsid w:val="000947F5"/>
    <w:rsid w:val="000957B7"/>
    <w:rsid w:val="000A15C0"/>
    <w:rsid w:val="000A4647"/>
    <w:rsid w:val="000A4801"/>
    <w:rsid w:val="000A7997"/>
    <w:rsid w:val="000B17F8"/>
    <w:rsid w:val="000B30D4"/>
    <w:rsid w:val="000B3EB4"/>
    <w:rsid w:val="000B418D"/>
    <w:rsid w:val="000C0FAB"/>
    <w:rsid w:val="000C1708"/>
    <w:rsid w:val="000C6148"/>
    <w:rsid w:val="000C63C9"/>
    <w:rsid w:val="000C7890"/>
    <w:rsid w:val="000C7A8F"/>
    <w:rsid w:val="000D056C"/>
    <w:rsid w:val="000D0B14"/>
    <w:rsid w:val="000D35F2"/>
    <w:rsid w:val="000D54E2"/>
    <w:rsid w:val="000D70A4"/>
    <w:rsid w:val="000E04AB"/>
    <w:rsid w:val="000E4453"/>
    <w:rsid w:val="000E50D7"/>
    <w:rsid w:val="000E6789"/>
    <w:rsid w:val="000E7FE6"/>
    <w:rsid w:val="000F120C"/>
    <w:rsid w:val="000F2613"/>
    <w:rsid w:val="000F4813"/>
    <w:rsid w:val="000F6948"/>
    <w:rsid w:val="0010039D"/>
    <w:rsid w:val="00104601"/>
    <w:rsid w:val="00105580"/>
    <w:rsid w:val="00111D68"/>
    <w:rsid w:val="001128CD"/>
    <w:rsid w:val="00114BF3"/>
    <w:rsid w:val="00114C6F"/>
    <w:rsid w:val="00115E6A"/>
    <w:rsid w:val="00117B2A"/>
    <w:rsid w:val="00117CEF"/>
    <w:rsid w:val="00120019"/>
    <w:rsid w:val="001242AD"/>
    <w:rsid w:val="00124B14"/>
    <w:rsid w:val="00126F98"/>
    <w:rsid w:val="00127F77"/>
    <w:rsid w:val="00130D73"/>
    <w:rsid w:val="001334B7"/>
    <w:rsid w:val="0013478B"/>
    <w:rsid w:val="0013485E"/>
    <w:rsid w:val="0013667D"/>
    <w:rsid w:val="00141959"/>
    <w:rsid w:val="00141ADB"/>
    <w:rsid w:val="00141B05"/>
    <w:rsid w:val="001427AD"/>
    <w:rsid w:val="001437EB"/>
    <w:rsid w:val="0014540C"/>
    <w:rsid w:val="00151830"/>
    <w:rsid w:val="001526E3"/>
    <w:rsid w:val="00152CF4"/>
    <w:rsid w:val="00157F02"/>
    <w:rsid w:val="00161546"/>
    <w:rsid w:val="00161AD2"/>
    <w:rsid w:val="00162B10"/>
    <w:rsid w:val="00165764"/>
    <w:rsid w:val="00170115"/>
    <w:rsid w:val="001702C7"/>
    <w:rsid w:val="00171459"/>
    <w:rsid w:val="001717EE"/>
    <w:rsid w:val="001723EA"/>
    <w:rsid w:val="00174D44"/>
    <w:rsid w:val="00175370"/>
    <w:rsid w:val="00176B56"/>
    <w:rsid w:val="00177755"/>
    <w:rsid w:val="00177991"/>
    <w:rsid w:val="00183885"/>
    <w:rsid w:val="00185006"/>
    <w:rsid w:val="0018555E"/>
    <w:rsid w:val="001859DD"/>
    <w:rsid w:val="00186012"/>
    <w:rsid w:val="00186094"/>
    <w:rsid w:val="0018743B"/>
    <w:rsid w:val="00187BD3"/>
    <w:rsid w:val="0019191F"/>
    <w:rsid w:val="00191FF3"/>
    <w:rsid w:val="001964A1"/>
    <w:rsid w:val="001A1C20"/>
    <w:rsid w:val="001A295E"/>
    <w:rsid w:val="001A3255"/>
    <w:rsid w:val="001A3E94"/>
    <w:rsid w:val="001A5E8F"/>
    <w:rsid w:val="001A622B"/>
    <w:rsid w:val="001A7B25"/>
    <w:rsid w:val="001B1831"/>
    <w:rsid w:val="001B18AE"/>
    <w:rsid w:val="001B3955"/>
    <w:rsid w:val="001B3F77"/>
    <w:rsid w:val="001B7F0D"/>
    <w:rsid w:val="001C441D"/>
    <w:rsid w:val="001C5B3E"/>
    <w:rsid w:val="001D31A4"/>
    <w:rsid w:val="001D5051"/>
    <w:rsid w:val="001D72AF"/>
    <w:rsid w:val="001E0A6D"/>
    <w:rsid w:val="001E1C42"/>
    <w:rsid w:val="001E2F47"/>
    <w:rsid w:val="001E4670"/>
    <w:rsid w:val="001E46FB"/>
    <w:rsid w:val="001E483E"/>
    <w:rsid w:val="001E7CFB"/>
    <w:rsid w:val="001F075C"/>
    <w:rsid w:val="001F0F63"/>
    <w:rsid w:val="001F2CF3"/>
    <w:rsid w:val="001F4435"/>
    <w:rsid w:val="001F4F0A"/>
    <w:rsid w:val="001F6EF6"/>
    <w:rsid w:val="00201B6B"/>
    <w:rsid w:val="00206980"/>
    <w:rsid w:val="00207DB6"/>
    <w:rsid w:val="00211FBE"/>
    <w:rsid w:val="002139C8"/>
    <w:rsid w:val="00214E5C"/>
    <w:rsid w:val="0021755B"/>
    <w:rsid w:val="00221AB9"/>
    <w:rsid w:val="00222271"/>
    <w:rsid w:val="002230E8"/>
    <w:rsid w:val="00224843"/>
    <w:rsid w:val="00224EC0"/>
    <w:rsid w:val="0022603B"/>
    <w:rsid w:val="002310A8"/>
    <w:rsid w:val="002351E0"/>
    <w:rsid w:val="002371E8"/>
    <w:rsid w:val="00240695"/>
    <w:rsid w:val="00241E0D"/>
    <w:rsid w:val="0024211D"/>
    <w:rsid w:val="002452B1"/>
    <w:rsid w:val="00246471"/>
    <w:rsid w:val="002478A3"/>
    <w:rsid w:val="00247A23"/>
    <w:rsid w:val="0025080D"/>
    <w:rsid w:val="002566FD"/>
    <w:rsid w:val="0025675A"/>
    <w:rsid w:val="00263C33"/>
    <w:rsid w:val="00267E05"/>
    <w:rsid w:val="00270327"/>
    <w:rsid w:val="00270438"/>
    <w:rsid w:val="00270937"/>
    <w:rsid w:val="00272173"/>
    <w:rsid w:val="0027324F"/>
    <w:rsid w:val="002759F4"/>
    <w:rsid w:val="00275E25"/>
    <w:rsid w:val="00276567"/>
    <w:rsid w:val="00277550"/>
    <w:rsid w:val="00280534"/>
    <w:rsid w:val="00281A01"/>
    <w:rsid w:val="00282372"/>
    <w:rsid w:val="002832B3"/>
    <w:rsid w:val="00284D26"/>
    <w:rsid w:val="00290DD4"/>
    <w:rsid w:val="00297CBA"/>
    <w:rsid w:val="002A03CF"/>
    <w:rsid w:val="002A0C6F"/>
    <w:rsid w:val="002A11B7"/>
    <w:rsid w:val="002A39BC"/>
    <w:rsid w:val="002A51CA"/>
    <w:rsid w:val="002A72F9"/>
    <w:rsid w:val="002B0942"/>
    <w:rsid w:val="002B2C00"/>
    <w:rsid w:val="002B5352"/>
    <w:rsid w:val="002B549B"/>
    <w:rsid w:val="002B6CB6"/>
    <w:rsid w:val="002C0AC8"/>
    <w:rsid w:val="002C2A14"/>
    <w:rsid w:val="002C58F6"/>
    <w:rsid w:val="002C5C0E"/>
    <w:rsid w:val="002C7B5A"/>
    <w:rsid w:val="002D002F"/>
    <w:rsid w:val="002D08E2"/>
    <w:rsid w:val="002D12E0"/>
    <w:rsid w:val="002D6CD5"/>
    <w:rsid w:val="002E05A1"/>
    <w:rsid w:val="002E1539"/>
    <w:rsid w:val="002E6A6B"/>
    <w:rsid w:val="002E7A08"/>
    <w:rsid w:val="002E7C33"/>
    <w:rsid w:val="002F0709"/>
    <w:rsid w:val="002F2036"/>
    <w:rsid w:val="002F417D"/>
    <w:rsid w:val="002F60BA"/>
    <w:rsid w:val="00301AB0"/>
    <w:rsid w:val="00302959"/>
    <w:rsid w:val="00303D2A"/>
    <w:rsid w:val="003070A6"/>
    <w:rsid w:val="00310513"/>
    <w:rsid w:val="00310659"/>
    <w:rsid w:val="00310A1C"/>
    <w:rsid w:val="00312673"/>
    <w:rsid w:val="00315D7E"/>
    <w:rsid w:val="0031653E"/>
    <w:rsid w:val="003205C9"/>
    <w:rsid w:val="003206BD"/>
    <w:rsid w:val="00325936"/>
    <w:rsid w:val="0033254A"/>
    <w:rsid w:val="00332578"/>
    <w:rsid w:val="003347DA"/>
    <w:rsid w:val="00337B7A"/>
    <w:rsid w:val="00343E43"/>
    <w:rsid w:val="003542C5"/>
    <w:rsid w:val="003543A2"/>
    <w:rsid w:val="00355497"/>
    <w:rsid w:val="003558F4"/>
    <w:rsid w:val="00357DBE"/>
    <w:rsid w:val="00360AAB"/>
    <w:rsid w:val="00362BE5"/>
    <w:rsid w:val="00363652"/>
    <w:rsid w:val="0036386E"/>
    <w:rsid w:val="00366979"/>
    <w:rsid w:val="003729B4"/>
    <w:rsid w:val="00372D3B"/>
    <w:rsid w:val="0037389E"/>
    <w:rsid w:val="00380D07"/>
    <w:rsid w:val="00380E42"/>
    <w:rsid w:val="00383301"/>
    <w:rsid w:val="0038376F"/>
    <w:rsid w:val="003845DE"/>
    <w:rsid w:val="00384B2E"/>
    <w:rsid w:val="00384CD6"/>
    <w:rsid w:val="0038714A"/>
    <w:rsid w:val="0038733E"/>
    <w:rsid w:val="0038741E"/>
    <w:rsid w:val="003933D1"/>
    <w:rsid w:val="0039735C"/>
    <w:rsid w:val="00397A34"/>
    <w:rsid w:val="003A5066"/>
    <w:rsid w:val="003A5944"/>
    <w:rsid w:val="003A5995"/>
    <w:rsid w:val="003A7195"/>
    <w:rsid w:val="003B2FFA"/>
    <w:rsid w:val="003B60E4"/>
    <w:rsid w:val="003C0542"/>
    <w:rsid w:val="003C32F1"/>
    <w:rsid w:val="003D048F"/>
    <w:rsid w:val="003D211C"/>
    <w:rsid w:val="003D241A"/>
    <w:rsid w:val="003D246B"/>
    <w:rsid w:val="003E2330"/>
    <w:rsid w:val="003E2FA6"/>
    <w:rsid w:val="003E3F29"/>
    <w:rsid w:val="003E5B11"/>
    <w:rsid w:val="003E5E2C"/>
    <w:rsid w:val="003E6DB8"/>
    <w:rsid w:val="003F1429"/>
    <w:rsid w:val="003F523E"/>
    <w:rsid w:val="004005A1"/>
    <w:rsid w:val="00401648"/>
    <w:rsid w:val="0040249C"/>
    <w:rsid w:val="004102BE"/>
    <w:rsid w:val="00415E67"/>
    <w:rsid w:val="004176AB"/>
    <w:rsid w:val="004200C0"/>
    <w:rsid w:val="0042025D"/>
    <w:rsid w:val="004216A3"/>
    <w:rsid w:val="004224F8"/>
    <w:rsid w:val="004275FD"/>
    <w:rsid w:val="00427B85"/>
    <w:rsid w:val="00430C7A"/>
    <w:rsid w:val="0043254A"/>
    <w:rsid w:val="004349B2"/>
    <w:rsid w:val="00434E4E"/>
    <w:rsid w:val="004377B6"/>
    <w:rsid w:val="004378DD"/>
    <w:rsid w:val="00437FB9"/>
    <w:rsid w:val="00437FBC"/>
    <w:rsid w:val="004417F8"/>
    <w:rsid w:val="00442228"/>
    <w:rsid w:val="00451238"/>
    <w:rsid w:val="00452C6C"/>
    <w:rsid w:val="00453A56"/>
    <w:rsid w:val="00453CB0"/>
    <w:rsid w:val="00454D8F"/>
    <w:rsid w:val="0045580E"/>
    <w:rsid w:val="004565AE"/>
    <w:rsid w:val="0045662D"/>
    <w:rsid w:val="0046687C"/>
    <w:rsid w:val="004669A4"/>
    <w:rsid w:val="00473104"/>
    <w:rsid w:val="00474C68"/>
    <w:rsid w:val="00474E35"/>
    <w:rsid w:val="0047512A"/>
    <w:rsid w:val="004762DF"/>
    <w:rsid w:val="0047657F"/>
    <w:rsid w:val="00480122"/>
    <w:rsid w:val="00483F71"/>
    <w:rsid w:val="004846BA"/>
    <w:rsid w:val="004860CA"/>
    <w:rsid w:val="00487D45"/>
    <w:rsid w:val="00490980"/>
    <w:rsid w:val="00492AC1"/>
    <w:rsid w:val="004940E2"/>
    <w:rsid w:val="0049539F"/>
    <w:rsid w:val="004973D4"/>
    <w:rsid w:val="004A1603"/>
    <w:rsid w:val="004A263A"/>
    <w:rsid w:val="004A2C27"/>
    <w:rsid w:val="004A4985"/>
    <w:rsid w:val="004A4F58"/>
    <w:rsid w:val="004B1D82"/>
    <w:rsid w:val="004B3D97"/>
    <w:rsid w:val="004B790C"/>
    <w:rsid w:val="004C1A09"/>
    <w:rsid w:val="004C2C87"/>
    <w:rsid w:val="004D1A54"/>
    <w:rsid w:val="004D5E06"/>
    <w:rsid w:val="004D72E5"/>
    <w:rsid w:val="004D735A"/>
    <w:rsid w:val="004E13D4"/>
    <w:rsid w:val="004E2000"/>
    <w:rsid w:val="004E2049"/>
    <w:rsid w:val="004E2A80"/>
    <w:rsid w:val="004E3511"/>
    <w:rsid w:val="004E52DF"/>
    <w:rsid w:val="004E5BB0"/>
    <w:rsid w:val="004F064A"/>
    <w:rsid w:val="004F1B0E"/>
    <w:rsid w:val="004F4548"/>
    <w:rsid w:val="004F51BD"/>
    <w:rsid w:val="004F59A1"/>
    <w:rsid w:val="004F665A"/>
    <w:rsid w:val="005001E8"/>
    <w:rsid w:val="00507A15"/>
    <w:rsid w:val="00507D2D"/>
    <w:rsid w:val="00514325"/>
    <w:rsid w:val="0051712B"/>
    <w:rsid w:val="00517412"/>
    <w:rsid w:val="00521AD5"/>
    <w:rsid w:val="00524C29"/>
    <w:rsid w:val="00526674"/>
    <w:rsid w:val="00531621"/>
    <w:rsid w:val="00532608"/>
    <w:rsid w:val="0053596E"/>
    <w:rsid w:val="005363B4"/>
    <w:rsid w:val="00536B50"/>
    <w:rsid w:val="00542055"/>
    <w:rsid w:val="00542773"/>
    <w:rsid w:val="0054288E"/>
    <w:rsid w:val="00547829"/>
    <w:rsid w:val="00550F68"/>
    <w:rsid w:val="00553173"/>
    <w:rsid w:val="005541A9"/>
    <w:rsid w:val="00554524"/>
    <w:rsid w:val="0055617F"/>
    <w:rsid w:val="00557A8B"/>
    <w:rsid w:val="00557CB6"/>
    <w:rsid w:val="00561F87"/>
    <w:rsid w:val="00564AD1"/>
    <w:rsid w:val="00570572"/>
    <w:rsid w:val="00571A20"/>
    <w:rsid w:val="00572318"/>
    <w:rsid w:val="00575AC1"/>
    <w:rsid w:val="00575BD7"/>
    <w:rsid w:val="005761F6"/>
    <w:rsid w:val="0057634B"/>
    <w:rsid w:val="00580BE2"/>
    <w:rsid w:val="00580D3F"/>
    <w:rsid w:val="00581675"/>
    <w:rsid w:val="00581A68"/>
    <w:rsid w:val="00582467"/>
    <w:rsid w:val="00583324"/>
    <w:rsid w:val="00590011"/>
    <w:rsid w:val="0059061A"/>
    <w:rsid w:val="005907E2"/>
    <w:rsid w:val="00591A10"/>
    <w:rsid w:val="00592872"/>
    <w:rsid w:val="005A108D"/>
    <w:rsid w:val="005A17B2"/>
    <w:rsid w:val="005A2243"/>
    <w:rsid w:val="005A3054"/>
    <w:rsid w:val="005A5840"/>
    <w:rsid w:val="005A7455"/>
    <w:rsid w:val="005B03B7"/>
    <w:rsid w:val="005B35F3"/>
    <w:rsid w:val="005B462B"/>
    <w:rsid w:val="005C077B"/>
    <w:rsid w:val="005C455D"/>
    <w:rsid w:val="005C510B"/>
    <w:rsid w:val="005C6402"/>
    <w:rsid w:val="005D1411"/>
    <w:rsid w:val="005D2B2A"/>
    <w:rsid w:val="005D4ED7"/>
    <w:rsid w:val="005D6E77"/>
    <w:rsid w:val="005D7242"/>
    <w:rsid w:val="005E03B6"/>
    <w:rsid w:val="005E1946"/>
    <w:rsid w:val="005E31E1"/>
    <w:rsid w:val="005F2F55"/>
    <w:rsid w:val="00600204"/>
    <w:rsid w:val="00601F46"/>
    <w:rsid w:val="00607A24"/>
    <w:rsid w:val="00611119"/>
    <w:rsid w:val="00614C89"/>
    <w:rsid w:val="00616A41"/>
    <w:rsid w:val="00617567"/>
    <w:rsid w:val="006219B5"/>
    <w:rsid w:val="00624128"/>
    <w:rsid w:val="006257DF"/>
    <w:rsid w:val="00627FAD"/>
    <w:rsid w:val="00632402"/>
    <w:rsid w:val="006368F1"/>
    <w:rsid w:val="00637195"/>
    <w:rsid w:val="0063737A"/>
    <w:rsid w:val="00637486"/>
    <w:rsid w:val="00641C01"/>
    <w:rsid w:val="00641C40"/>
    <w:rsid w:val="006466D3"/>
    <w:rsid w:val="0065131F"/>
    <w:rsid w:val="00651D2B"/>
    <w:rsid w:val="00654B9E"/>
    <w:rsid w:val="0065566F"/>
    <w:rsid w:val="0065730F"/>
    <w:rsid w:val="00657832"/>
    <w:rsid w:val="0066228B"/>
    <w:rsid w:val="0066366D"/>
    <w:rsid w:val="00663B35"/>
    <w:rsid w:val="00664B45"/>
    <w:rsid w:val="00665E1D"/>
    <w:rsid w:val="00666B8B"/>
    <w:rsid w:val="00671B84"/>
    <w:rsid w:val="0068368C"/>
    <w:rsid w:val="00685C01"/>
    <w:rsid w:val="00687A23"/>
    <w:rsid w:val="00691FF2"/>
    <w:rsid w:val="00693CC4"/>
    <w:rsid w:val="00694AB4"/>
    <w:rsid w:val="0069558A"/>
    <w:rsid w:val="006978A8"/>
    <w:rsid w:val="006A14B6"/>
    <w:rsid w:val="006A1A08"/>
    <w:rsid w:val="006A6659"/>
    <w:rsid w:val="006A6E89"/>
    <w:rsid w:val="006B4AC5"/>
    <w:rsid w:val="006B4F12"/>
    <w:rsid w:val="006C00B3"/>
    <w:rsid w:val="006C34DD"/>
    <w:rsid w:val="006C5A5C"/>
    <w:rsid w:val="006D3144"/>
    <w:rsid w:val="006D327E"/>
    <w:rsid w:val="006D7229"/>
    <w:rsid w:val="006E1675"/>
    <w:rsid w:val="006E42DD"/>
    <w:rsid w:val="006E6567"/>
    <w:rsid w:val="006E6656"/>
    <w:rsid w:val="006E7104"/>
    <w:rsid w:val="006E796D"/>
    <w:rsid w:val="006F0181"/>
    <w:rsid w:val="006F0838"/>
    <w:rsid w:val="006F0BFF"/>
    <w:rsid w:val="006F104D"/>
    <w:rsid w:val="006F157E"/>
    <w:rsid w:val="006F2B37"/>
    <w:rsid w:val="006F2B85"/>
    <w:rsid w:val="006F3F41"/>
    <w:rsid w:val="006F552E"/>
    <w:rsid w:val="006F65F6"/>
    <w:rsid w:val="006F70C3"/>
    <w:rsid w:val="007003A8"/>
    <w:rsid w:val="007019A1"/>
    <w:rsid w:val="00701C7C"/>
    <w:rsid w:val="0070379D"/>
    <w:rsid w:val="00704FDC"/>
    <w:rsid w:val="00710624"/>
    <w:rsid w:val="007137FA"/>
    <w:rsid w:val="007212D4"/>
    <w:rsid w:val="00722E82"/>
    <w:rsid w:val="00722FC8"/>
    <w:rsid w:val="00723751"/>
    <w:rsid w:val="00723845"/>
    <w:rsid w:val="00724E6E"/>
    <w:rsid w:val="007257FC"/>
    <w:rsid w:val="00726D3F"/>
    <w:rsid w:val="007319B9"/>
    <w:rsid w:val="00732D61"/>
    <w:rsid w:val="007347B4"/>
    <w:rsid w:val="007352C9"/>
    <w:rsid w:val="00735958"/>
    <w:rsid w:val="00735F12"/>
    <w:rsid w:val="00745DA5"/>
    <w:rsid w:val="00746AF7"/>
    <w:rsid w:val="00746B1F"/>
    <w:rsid w:val="00747B3F"/>
    <w:rsid w:val="007506CA"/>
    <w:rsid w:val="00750A86"/>
    <w:rsid w:val="00751D4D"/>
    <w:rsid w:val="00752624"/>
    <w:rsid w:val="00757675"/>
    <w:rsid w:val="00760B4B"/>
    <w:rsid w:val="0076184E"/>
    <w:rsid w:val="00762FB5"/>
    <w:rsid w:val="007674FD"/>
    <w:rsid w:val="00771982"/>
    <w:rsid w:val="0077511F"/>
    <w:rsid w:val="00775AB5"/>
    <w:rsid w:val="00775D3A"/>
    <w:rsid w:val="007767E2"/>
    <w:rsid w:val="00782DC2"/>
    <w:rsid w:val="007871A1"/>
    <w:rsid w:val="00790403"/>
    <w:rsid w:val="007924BD"/>
    <w:rsid w:val="0079258B"/>
    <w:rsid w:val="007978FB"/>
    <w:rsid w:val="007A1519"/>
    <w:rsid w:val="007A28D3"/>
    <w:rsid w:val="007A337F"/>
    <w:rsid w:val="007A64E8"/>
    <w:rsid w:val="007A7C5A"/>
    <w:rsid w:val="007B46FE"/>
    <w:rsid w:val="007B47E3"/>
    <w:rsid w:val="007B61A0"/>
    <w:rsid w:val="007B637D"/>
    <w:rsid w:val="007B6A72"/>
    <w:rsid w:val="007B78A9"/>
    <w:rsid w:val="007C0C1F"/>
    <w:rsid w:val="007C74C8"/>
    <w:rsid w:val="007D5831"/>
    <w:rsid w:val="007D7C05"/>
    <w:rsid w:val="007E028D"/>
    <w:rsid w:val="007E55A5"/>
    <w:rsid w:val="007E563F"/>
    <w:rsid w:val="007E7552"/>
    <w:rsid w:val="007F2E7B"/>
    <w:rsid w:val="007F6930"/>
    <w:rsid w:val="008022CE"/>
    <w:rsid w:val="0080586C"/>
    <w:rsid w:val="00806557"/>
    <w:rsid w:val="008071F9"/>
    <w:rsid w:val="00807440"/>
    <w:rsid w:val="008139D8"/>
    <w:rsid w:val="00815138"/>
    <w:rsid w:val="00815999"/>
    <w:rsid w:val="00820F96"/>
    <w:rsid w:val="0082157D"/>
    <w:rsid w:val="008221A2"/>
    <w:rsid w:val="008228E6"/>
    <w:rsid w:val="00822C82"/>
    <w:rsid w:val="00825139"/>
    <w:rsid w:val="00825F96"/>
    <w:rsid w:val="0083169B"/>
    <w:rsid w:val="008328C2"/>
    <w:rsid w:val="008338EA"/>
    <w:rsid w:val="00834526"/>
    <w:rsid w:val="008353D1"/>
    <w:rsid w:val="0083771C"/>
    <w:rsid w:val="00841342"/>
    <w:rsid w:val="0084418E"/>
    <w:rsid w:val="008446BC"/>
    <w:rsid w:val="00846B4C"/>
    <w:rsid w:val="00846D24"/>
    <w:rsid w:val="00846F53"/>
    <w:rsid w:val="00846FCC"/>
    <w:rsid w:val="0085102F"/>
    <w:rsid w:val="0085309A"/>
    <w:rsid w:val="00854323"/>
    <w:rsid w:val="00854345"/>
    <w:rsid w:val="00854EBA"/>
    <w:rsid w:val="00861711"/>
    <w:rsid w:val="00861DBC"/>
    <w:rsid w:val="00862287"/>
    <w:rsid w:val="00862915"/>
    <w:rsid w:val="00865821"/>
    <w:rsid w:val="00865CA1"/>
    <w:rsid w:val="008700A3"/>
    <w:rsid w:val="008706C9"/>
    <w:rsid w:val="0087139B"/>
    <w:rsid w:val="00873ED3"/>
    <w:rsid w:val="00875C58"/>
    <w:rsid w:val="00875E63"/>
    <w:rsid w:val="00877712"/>
    <w:rsid w:val="00881333"/>
    <w:rsid w:val="008818C8"/>
    <w:rsid w:val="00883DB3"/>
    <w:rsid w:val="00886C5B"/>
    <w:rsid w:val="00887246"/>
    <w:rsid w:val="0089081C"/>
    <w:rsid w:val="0089498E"/>
    <w:rsid w:val="008957AA"/>
    <w:rsid w:val="008A018C"/>
    <w:rsid w:val="008A3603"/>
    <w:rsid w:val="008A594C"/>
    <w:rsid w:val="008A7F9B"/>
    <w:rsid w:val="008B163B"/>
    <w:rsid w:val="008B2861"/>
    <w:rsid w:val="008B6538"/>
    <w:rsid w:val="008B713E"/>
    <w:rsid w:val="008B7374"/>
    <w:rsid w:val="008B7ADF"/>
    <w:rsid w:val="008C0A64"/>
    <w:rsid w:val="008C0F14"/>
    <w:rsid w:val="008C10B3"/>
    <w:rsid w:val="008C4BA0"/>
    <w:rsid w:val="008C6D06"/>
    <w:rsid w:val="008C76C0"/>
    <w:rsid w:val="008D2442"/>
    <w:rsid w:val="008D734B"/>
    <w:rsid w:val="008E583B"/>
    <w:rsid w:val="008E6B0F"/>
    <w:rsid w:val="008E7800"/>
    <w:rsid w:val="008F2963"/>
    <w:rsid w:val="008F315A"/>
    <w:rsid w:val="008F39D5"/>
    <w:rsid w:val="008F4470"/>
    <w:rsid w:val="00900428"/>
    <w:rsid w:val="00900CDC"/>
    <w:rsid w:val="0090160B"/>
    <w:rsid w:val="0090767F"/>
    <w:rsid w:val="009137D2"/>
    <w:rsid w:val="00917D6F"/>
    <w:rsid w:val="00921D77"/>
    <w:rsid w:val="00923AF2"/>
    <w:rsid w:val="00923C99"/>
    <w:rsid w:val="00931D55"/>
    <w:rsid w:val="00932CE8"/>
    <w:rsid w:val="009342A8"/>
    <w:rsid w:val="00934878"/>
    <w:rsid w:val="00937F28"/>
    <w:rsid w:val="00941172"/>
    <w:rsid w:val="00942612"/>
    <w:rsid w:val="00942D3C"/>
    <w:rsid w:val="00943A5F"/>
    <w:rsid w:val="00944E5C"/>
    <w:rsid w:val="00945FF6"/>
    <w:rsid w:val="00950CB8"/>
    <w:rsid w:val="009571CA"/>
    <w:rsid w:val="0095724C"/>
    <w:rsid w:val="00961A24"/>
    <w:rsid w:val="00962549"/>
    <w:rsid w:val="00963429"/>
    <w:rsid w:val="00963C1F"/>
    <w:rsid w:val="009644ED"/>
    <w:rsid w:val="00965243"/>
    <w:rsid w:val="009705D4"/>
    <w:rsid w:val="009707B7"/>
    <w:rsid w:val="00971D56"/>
    <w:rsid w:val="00972FED"/>
    <w:rsid w:val="00973CAD"/>
    <w:rsid w:val="00975981"/>
    <w:rsid w:val="00975F96"/>
    <w:rsid w:val="0098001A"/>
    <w:rsid w:val="0098012C"/>
    <w:rsid w:val="009806E4"/>
    <w:rsid w:val="00983E52"/>
    <w:rsid w:val="00984F79"/>
    <w:rsid w:val="00986D7E"/>
    <w:rsid w:val="00993AF0"/>
    <w:rsid w:val="009942AA"/>
    <w:rsid w:val="00995794"/>
    <w:rsid w:val="009A043E"/>
    <w:rsid w:val="009A06A6"/>
    <w:rsid w:val="009A0CD1"/>
    <w:rsid w:val="009A63C1"/>
    <w:rsid w:val="009B3B91"/>
    <w:rsid w:val="009B3CAE"/>
    <w:rsid w:val="009B5F05"/>
    <w:rsid w:val="009C16B7"/>
    <w:rsid w:val="009C22A3"/>
    <w:rsid w:val="009C552B"/>
    <w:rsid w:val="009C576A"/>
    <w:rsid w:val="009C5F7F"/>
    <w:rsid w:val="009C6AD3"/>
    <w:rsid w:val="009C6EFC"/>
    <w:rsid w:val="009C7CA1"/>
    <w:rsid w:val="009D2DC2"/>
    <w:rsid w:val="009D4AA7"/>
    <w:rsid w:val="009D5BC1"/>
    <w:rsid w:val="009E7167"/>
    <w:rsid w:val="009F0062"/>
    <w:rsid w:val="009F22C0"/>
    <w:rsid w:val="009F633B"/>
    <w:rsid w:val="009F744A"/>
    <w:rsid w:val="009F748F"/>
    <w:rsid w:val="009F74DF"/>
    <w:rsid w:val="00A00F35"/>
    <w:rsid w:val="00A01E78"/>
    <w:rsid w:val="00A033D6"/>
    <w:rsid w:val="00A1116D"/>
    <w:rsid w:val="00A144BC"/>
    <w:rsid w:val="00A1640C"/>
    <w:rsid w:val="00A20669"/>
    <w:rsid w:val="00A20E83"/>
    <w:rsid w:val="00A221B9"/>
    <w:rsid w:val="00A22F93"/>
    <w:rsid w:val="00A24558"/>
    <w:rsid w:val="00A25981"/>
    <w:rsid w:val="00A2636E"/>
    <w:rsid w:val="00A26690"/>
    <w:rsid w:val="00A32019"/>
    <w:rsid w:val="00A32A52"/>
    <w:rsid w:val="00A373BD"/>
    <w:rsid w:val="00A40428"/>
    <w:rsid w:val="00A419D8"/>
    <w:rsid w:val="00A42127"/>
    <w:rsid w:val="00A4479F"/>
    <w:rsid w:val="00A4768B"/>
    <w:rsid w:val="00A47DE3"/>
    <w:rsid w:val="00A50382"/>
    <w:rsid w:val="00A5079F"/>
    <w:rsid w:val="00A50FB7"/>
    <w:rsid w:val="00A50FDA"/>
    <w:rsid w:val="00A51085"/>
    <w:rsid w:val="00A51550"/>
    <w:rsid w:val="00A52160"/>
    <w:rsid w:val="00A556A0"/>
    <w:rsid w:val="00A55F17"/>
    <w:rsid w:val="00A56505"/>
    <w:rsid w:val="00A56705"/>
    <w:rsid w:val="00A62B5F"/>
    <w:rsid w:val="00A63176"/>
    <w:rsid w:val="00A64A43"/>
    <w:rsid w:val="00A66E37"/>
    <w:rsid w:val="00A75B8B"/>
    <w:rsid w:val="00A75D2C"/>
    <w:rsid w:val="00A7611B"/>
    <w:rsid w:val="00A81CA5"/>
    <w:rsid w:val="00A81D22"/>
    <w:rsid w:val="00A81E53"/>
    <w:rsid w:val="00A82298"/>
    <w:rsid w:val="00A8292C"/>
    <w:rsid w:val="00A8309D"/>
    <w:rsid w:val="00A8556C"/>
    <w:rsid w:val="00A865F4"/>
    <w:rsid w:val="00A91488"/>
    <w:rsid w:val="00A92925"/>
    <w:rsid w:val="00AA49C2"/>
    <w:rsid w:val="00AA579B"/>
    <w:rsid w:val="00AA5827"/>
    <w:rsid w:val="00AA5A05"/>
    <w:rsid w:val="00AA61AD"/>
    <w:rsid w:val="00AA61C9"/>
    <w:rsid w:val="00AA6831"/>
    <w:rsid w:val="00AA72E5"/>
    <w:rsid w:val="00AB0153"/>
    <w:rsid w:val="00AB2B89"/>
    <w:rsid w:val="00AB6210"/>
    <w:rsid w:val="00AB6768"/>
    <w:rsid w:val="00AB7DB0"/>
    <w:rsid w:val="00AC297C"/>
    <w:rsid w:val="00AC4E33"/>
    <w:rsid w:val="00AC6C42"/>
    <w:rsid w:val="00AC79F7"/>
    <w:rsid w:val="00AC7B81"/>
    <w:rsid w:val="00AD1773"/>
    <w:rsid w:val="00AD2757"/>
    <w:rsid w:val="00AD32E9"/>
    <w:rsid w:val="00AD6451"/>
    <w:rsid w:val="00AD6663"/>
    <w:rsid w:val="00AD68B2"/>
    <w:rsid w:val="00AE0FBF"/>
    <w:rsid w:val="00AE2BA3"/>
    <w:rsid w:val="00AE7962"/>
    <w:rsid w:val="00AF26ED"/>
    <w:rsid w:val="00AF4B24"/>
    <w:rsid w:val="00AF4C7D"/>
    <w:rsid w:val="00AF5909"/>
    <w:rsid w:val="00AF7164"/>
    <w:rsid w:val="00B03514"/>
    <w:rsid w:val="00B06306"/>
    <w:rsid w:val="00B128AA"/>
    <w:rsid w:val="00B13ABE"/>
    <w:rsid w:val="00B16B49"/>
    <w:rsid w:val="00B27E1F"/>
    <w:rsid w:val="00B32327"/>
    <w:rsid w:val="00B33094"/>
    <w:rsid w:val="00B33338"/>
    <w:rsid w:val="00B33F74"/>
    <w:rsid w:val="00B357EF"/>
    <w:rsid w:val="00B3638E"/>
    <w:rsid w:val="00B363AE"/>
    <w:rsid w:val="00B44138"/>
    <w:rsid w:val="00B51933"/>
    <w:rsid w:val="00B51F33"/>
    <w:rsid w:val="00B52891"/>
    <w:rsid w:val="00B5518F"/>
    <w:rsid w:val="00B55AD3"/>
    <w:rsid w:val="00B571EC"/>
    <w:rsid w:val="00B62955"/>
    <w:rsid w:val="00B64046"/>
    <w:rsid w:val="00B64417"/>
    <w:rsid w:val="00B66DFA"/>
    <w:rsid w:val="00B67725"/>
    <w:rsid w:val="00B70386"/>
    <w:rsid w:val="00B70547"/>
    <w:rsid w:val="00B7082E"/>
    <w:rsid w:val="00B71271"/>
    <w:rsid w:val="00B74239"/>
    <w:rsid w:val="00B76D25"/>
    <w:rsid w:val="00B77EFD"/>
    <w:rsid w:val="00B80B57"/>
    <w:rsid w:val="00B81B6D"/>
    <w:rsid w:val="00B82C5D"/>
    <w:rsid w:val="00B82C65"/>
    <w:rsid w:val="00B845BD"/>
    <w:rsid w:val="00B868BA"/>
    <w:rsid w:val="00B87E10"/>
    <w:rsid w:val="00B90C6F"/>
    <w:rsid w:val="00B92149"/>
    <w:rsid w:val="00B9566A"/>
    <w:rsid w:val="00BA025A"/>
    <w:rsid w:val="00BA1743"/>
    <w:rsid w:val="00BA335D"/>
    <w:rsid w:val="00BA4E40"/>
    <w:rsid w:val="00BA6A20"/>
    <w:rsid w:val="00BB13FF"/>
    <w:rsid w:val="00BB1712"/>
    <w:rsid w:val="00BB217C"/>
    <w:rsid w:val="00BC2141"/>
    <w:rsid w:val="00BC442A"/>
    <w:rsid w:val="00BC79BA"/>
    <w:rsid w:val="00BD28AB"/>
    <w:rsid w:val="00BD3660"/>
    <w:rsid w:val="00BD4A82"/>
    <w:rsid w:val="00BD5AB7"/>
    <w:rsid w:val="00BD5CE1"/>
    <w:rsid w:val="00BE2328"/>
    <w:rsid w:val="00BF1845"/>
    <w:rsid w:val="00BF2044"/>
    <w:rsid w:val="00BF2E15"/>
    <w:rsid w:val="00BF524E"/>
    <w:rsid w:val="00C0227B"/>
    <w:rsid w:val="00C03BAF"/>
    <w:rsid w:val="00C04B1C"/>
    <w:rsid w:val="00C04D81"/>
    <w:rsid w:val="00C0634E"/>
    <w:rsid w:val="00C107A6"/>
    <w:rsid w:val="00C11BC8"/>
    <w:rsid w:val="00C133B8"/>
    <w:rsid w:val="00C2413C"/>
    <w:rsid w:val="00C301C0"/>
    <w:rsid w:val="00C3058E"/>
    <w:rsid w:val="00C31AD1"/>
    <w:rsid w:val="00C402AB"/>
    <w:rsid w:val="00C40321"/>
    <w:rsid w:val="00C43A3B"/>
    <w:rsid w:val="00C4413E"/>
    <w:rsid w:val="00C444B8"/>
    <w:rsid w:val="00C451EC"/>
    <w:rsid w:val="00C514EA"/>
    <w:rsid w:val="00C544FB"/>
    <w:rsid w:val="00C63EEF"/>
    <w:rsid w:val="00C73ADE"/>
    <w:rsid w:val="00C751BA"/>
    <w:rsid w:val="00C769BE"/>
    <w:rsid w:val="00C806F7"/>
    <w:rsid w:val="00C808CC"/>
    <w:rsid w:val="00C815FA"/>
    <w:rsid w:val="00C837B4"/>
    <w:rsid w:val="00C8486C"/>
    <w:rsid w:val="00C85F0C"/>
    <w:rsid w:val="00C8664B"/>
    <w:rsid w:val="00C867DD"/>
    <w:rsid w:val="00C86DA2"/>
    <w:rsid w:val="00C8723E"/>
    <w:rsid w:val="00C8762B"/>
    <w:rsid w:val="00C87873"/>
    <w:rsid w:val="00C90719"/>
    <w:rsid w:val="00C924DA"/>
    <w:rsid w:val="00C92C6A"/>
    <w:rsid w:val="00C92E84"/>
    <w:rsid w:val="00C9690A"/>
    <w:rsid w:val="00C96B70"/>
    <w:rsid w:val="00CA0488"/>
    <w:rsid w:val="00CA0A0C"/>
    <w:rsid w:val="00CA3A39"/>
    <w:rsid w:val="00CA47A2"/>
    <w:rsid w:val="00CA4FA4"/>
    <w:rsid w:val="00CA55F1"/>
    <w:rsid w:val="00CA6F0C"/>
    <w:rsid w:val="00CA706E"/>
    <w:rsid w:val="00CB0AA4"/>
    <w:rsid w:val="00CB3291"/>
    <w:rsid w:val="00CB4301"/>
    <w:rsid w:val="00CB6E93"/>
    <w:rsid w:val="00CC1435"/>
    <w:rsid w:val="00CC4964"/>
    <w:rsid w:val="00CD4EF3"/>
    <w:rsid w:val="00CE2FB5"/>
    <w:rsid w:val="00CE3E57"/>
    <w:rsid w:val="00CE62AC"/>
    <w:rsid w:val="00CE6DD9"/>
    <w:rsid w:val="00CF06A9"/>
    <w:rsid w:val="00CF3747"/>
    <w:rsid w:val="00D01565"/>
    <w:rsid w:val="00D02210"/>
    <w:rsid w:val="00D0234A"/>
    <w:rsid w:val="00D045AC"/>
    <w:rsid w:val="00D04B27"/>
    <w:rsid w:val="00D061FD"/>
    <w:rsid w:val="00D11B0B"/>
    <w:rsid w:val="00D11B0C"/>
    <w:rsid w:val="00D133C6"/>
    <w:rsid w:val="00D2066D"/>
    <w:rsid w:val="00D21652"/>
    <w:rsid w:val="00D22126"/>
    <w:rsid w:val="00D26073"/>
    <w:rsid w:val="00D26B82"/>
    <w:rsid w:val="00D27C84"/>
    <w:rsid w:val="00D27C86"/>
    <w:rsid w:val="00D30EEB"/>
    <w:rsid w:val="00D334A8"/>
    <w:rsid w:val="00D355E1"/>
    <w:rsid w:val="00D3585C"/>
    <w:rsid w:val="00D362A7"/>
    <w:rsid w:val="00D41F2E"/>
    <w:rsid w:val="00D441E4"/>
    <w:rsid w:val="00D45D74"/>
    <w:rsid w:val="00D47075"/>
    <w:rsid w:val="00D47604"/>
    <w:rsid w:val="00D47CD9"/>
    <w:rsid w:val="00D50249"/>
    <w:rsid w:val="00D508D9"/>
    <w:rsid w:val="00D50DB4"/>
    <w:rsid w:val="00D5101C"/>
    <w:rsid w:val="00D51F6C"/>
    <w:rsid w:val="00D542AC"/>
    <w:rsid w:val="00D56D3F"/>
    <w:rsid w:val="00D61B0B"/>
    <w:rsid w:val="00D630B8"/>
    <w:rsid w:val="00D645FD"/>
    <w:rsid w:val="00D64C1E"/>
    <w:rsid w:val="00D71967"/>
    <w:rsid w:val="00D73168"/>
    <w:rsid w:val="00D73269"/>
    <w:rsid w:val="00D73A3A"/>
    <w:rsid w:val="00D742E0"/>
    <w:rsid w:val="00D76D04"/>
    <w:rsid w:val="00D80BAA"/>
    <w:rsid w:val="00D82EE3"/>
    <w:rsid w:val="00D84534"/>
    <w:rsid w:val="00D90EF8"/>
    <w:rsid w:val="00D91E41"/>
    <w:rsid w:val="00D92962"/>
    <w:rsid w:val="00D959B3"/>
    <w:rsid w:val="00D95F23"/>
    <w:rsid w:val="00D971C6"/>
    <w:rsid w:val="00D972E0"/>
    <w:rsid w:val="00DA113C"/>
    <w:rsid w:val="00DA11BE"/>
    <w:rsid w:val="00DA1A41"/>
    <w:rsid w:val="00DA65F0"/>
    <w:rsid w:val="00DB0F91"/>
    <w:rsid w:val="00DB1043"/>
    <w:rsid w:val="00DB28F0"/>
    <w:rsid w:val="00DB429F"/>
    <w:rsid w:val="00DB5463"/>
    <w:rsid w:val="00DB70AF"/>
    <w:rsid w:val="00DC1D98"/>
    <w:rsid w:val="00DC367F"/>
    <w:rsid w:val="00DC39C3"/>
    <w:rsid w:val="00DC4460"/>
    <w:rsid w:val="00DC75BD"/>
    <w:rsid w:val="00DD2861"/>
    <w:rsid w:val="00DD30C1"/>
    <w:rsid w:val="00DD337E"/>
    <w:rsid w:val="00DD3A03"/>
    <w:rsid w:val="00DD3F72"/>
    <w:rsid w:val="00DD6C39"/>
    <w:rsid w:val="00DE6F77"/>
    <w:rsid w:val="00DE7A9F"/>
    <w:rsid w:val="00DF1860"/>
    <w:rsid w:val="00DF21D9"/>
    <w:rsid w:val="00DF286C"/>
    <w:rsid w:val="00DF2E36"/>
    <w:rsid w:val="00E041F8"/>
    <w:rsid w:val="00E05A9A"/>
    <w:rsid w:val="00E06781"/>
    <w:rsid w:val="00E10486"/>
    <w:rsid w:val="00E11590"/>
    <w:rsid w:val="00E12408"/>
    <w:rsid w:val="00E12887"/>
    <w:rsid w:val="00E1391F"/>
    <w:rsid w:val="00E13928"/>
    <w:rsid w:val="00E15389"/>
    <w:rsid w:val="00E156D8"/>
    <w:rsid w:val="00E21D54"/>
    <w:rsid w:val="00E21DFF"/>
    <w:rsid w:val="00E24383"/>
    <w:rsid w:val="00E25299"/>
    <w:rsid w:val="00E30ECA"/>
    <w:rsid w:val="00E3161D"/>
    <w:rsid w:val="00E31738"/>
    <w:rsid w:val="00E33591"/>
    <w:rsid w:val="00E3414F"/>
    <w:rsid w:val="00E409DA"/>
    <w:rsid w:val="00E41EF5"/>
    <w:rsid w:val="00E4338E"/>
    <w:rsid w:val="00E43C20"/>
    <w:rsid w:val="00E46036"/>
    <w:rsid w:val="00E46065"/>
    <w:rsid w:val="00E46BC6"/>
    <w:rsid w:val="00E476EB"/>
    <w:rsid w:val="00E477B4"/>
    <w:rsid w:val="00E47E30"/>
    <w:rsid w:val="00E5543C"/>
    <w:rsid w:val="00E559EB"/>
    <w:rsid w:val="00E56535"/>
    <w:rsid w:val="00E619A1"/>
    <w:rsid w:val="00E64776"/>
    <w:rsid w:val="00E64998"/>
    <w:rsid w:val="00E64EBB"/>
    <w:rsid w:val="00E66626"/>
    <w:rsid w:val="00E7524A"/>
    <w:rsid w:val="00E80323"/>
    <w:rsid w:val="00E81721"/>
    <w:rsid w:val="00E823AE"/>
    <w:rsid w:val="00E828C3"/>
    <w:rsid w:val="00E87DDF"/>
    <w:rsid w:val="00E9277F"/>
    <w:rsid w:val="00E93334"/>
    <w:rsid w:val="00E93688"/>
    <w:rsid w:val="00E949C9"/>
    <w:rsid w:val="00EA1B94"/>
    <w:rsid w:val="00EA304D"/>
    <w:rsid w:val="00EA3920"/>
    <w:rsid w:val="00EA56E9"/>
    <w:rsid w:val="00EA6772"/>
    <w:rsid w:val="00EA68D1"/>
    <w:rsid w:val="00EA7ADE"/>
    <w:rsid w:val="00EB4741"/>
    <w:rsid w:val="00EB5083"/>
    <w:rsid w:val="00EB5209"/>
    <w:rsid w:val="00EB73F2"/>
    <w:rsid w:val="00EC03B5"/>
    <w:rsid w:val="00EC16F2"/>
    <w:rsid w:val="00EC1CFA"/>
    <w:rsid w:val="00EC3D29"/>
    <w:rsid w:val="00EC4CD4"/>
    <w:rsid w:val="00EC6AEA"/>
    <w:rsid w:val="00ED3FCB"/>
    <w:rsid w:val="00ED4CDF"/>
    <w:rsid w:val="00ED6F71"/>
    <w:rsid w:val="00ED7519"/>
    <w:rsid w:val="00EE3665"/>
    <w:rsid w:val="00EE4AE3"/>
    <w:rsid w:val="00EF13AC"/>
    <w:rsid w:val="00EF14B8"/>
    <w:rsid w:val="00EF2B8E"/>
    <w:rsid w:val="00EF37AF"/>
    <w:rsid w:val="00F038A2"/>
    <w:rsid w:val="00F05186"/>
    <w:rsid w:val="00F060B0"/>
    <w:rsid w:val="00F06ABD"/>
    <w:rsid w:val="00F071D5"/>
    <w:rsid w:val="00F16A0D"/>
    <w:rsid w:val="00F16D53"/>
    <w:rsid w:val="00F17994"/>
    <w:rsid w:val="00F2445E"/>
    <w:rsid w:val="00F24A8F"/>
    <w:rsid w:val="00F255D3"/>
    <w:rsid w:val="00F26EAA"/>
    <w:rsid w:val="00F310DC"/>
    <w:rsid w:val="00F35D91"/>
    <w:rsid w:val="00F36808"/>
    <w:rsid w:val="00F40E7A"/>
    <w:rsid w:val="00F42CDB"/>
    <w:rsid w:val="00F44AF0"/>
    <w:rsid w:val="00F456AD"/>
    <w:rsid w:val="00F51E1A"/>
    <w:rsid w:val="00F541DD"/>
    <w:rsid w:val="00F56280"/>
    <w:rsid w:val="00F5672E"/>
    <w:rsid w:val="00F575EE"/>
    <w:rsid w:val="00F57980"/>
    <w:rsid w:val="00F62FAF"/>
    <w:rsid w:val="00F6366F"/>
    <w:rsid w:val="00F64193"/>
    <w:rsid w:val="00F67ADD"/>
    <w:rsid w:val="00F711DA"/>
    <w:rsid w:val="00F74E69"/>
    <w:rsid w:val="00F75822"/>
    <w:rsid w:val="00F771AE"/>
    <w:rsid w:val="00F8229E"/>
    <w:rsid w:val="00F84D61"/>
    <w:rsid w:val="00F85B46"/>
    <w:rsid w:val="00F911A3"/>
    <w:rsid w:val="00F9175D"/>
    <w:rsid w:val="00F9317D"/>
    <w:rsid w:val="00F93F4A"/>
    <w:rsid w:val="00F94998"/>
    <w:rsid w:val="00FA00CB"/>
    <w:rsid w:val="00FA013A"/>
    <w:rsid w:val="00FA2428"/>
    <w:rsid w:val="00FA2E1D"/>
    <w:rsid w:val="00FA3C13"/>
    <w:rsid w:val="00FA52D9"/>
    <w:rsid w:val="00FA53A3"/>
    <w:rsid w:val="00FA6685"/>
    <w:rsid w:val="00FA6D7B"/>
    <w:rsid w:val="00FA7455"/>
    <w:rsid w:val="00FB0761"/>
    <w:rsid w:val="00FB0A92"/>
    <w:rsid w:val="00FB0F78"/>
    <w:rsid w:val="00FB2EDC"/>
    <w:rsid w:val="00FB3997"/>
    <w:rsid w:val="00FB6684"/>
    <w:rsid w:val="00FB7880"/>
    <w:rsid w:val="00FC1328"/>
    <w:rsid w:val="00FD2734"/>
    <w:rsid w:val="00FD2968"/>
    <w:rsid w:val="00FD29DD"/>
    <w:rsid w:val="00FD5151"/>
    <w:rsid w:val="00FD5476"/>
    <w:rsid w:val="00FD6505"/>
    <w:rsid w:val="00FE0A93"/>
    <w:rsid w:val="00FE1262"/>
    <w:rsid w:val="00FE198A"/>
    <w:rsid w:val="00FE20AD"/>
    <w:rsid w:val="00FE389B"/>
    <w:rsid w:val="00FE78C3"/>
    <w:rsid w:val="00FF3296"/>
    <w:rsid w:val="00FF38DA"/>
    <w:rsid w:val="00FF3ACF"/>
    <w:rsid w:val="00FF62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endnote reference" w:uiPriority="99"/>
    <w:lsdException w:name="endnote text" w:uiPriority="99"/>
    <w:lsdException w:name="Title" w:qFormat="1"/>
    <w:lsdException w:name="Body Text" w:qFormat="1"/>
    <w:lsdException w:name="Body Text Indent" w:uiPriority="99"/>
    <w:lsdException w:name="Subtitle" w:qFormat="1"/>
    <w:lsdException w:name="Body Text Indent 2" w:uiPriority="99"/>
    <w:lsdException w:name="Hyperlink" w:uiPriority="99"/>
    <w:lsdException w:name="Strong" w:uiPriority="22" w:qFormat="1"/>
    <w:lsdException w:name="Emphasis" w:uiPriority="99"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D3A"/>
    <w:rPr>
      <w:sz w:val="28"/>
      <w:szCs w:val="28"/>
    </w:rPr>
  </w:style>
  <w:style w:type="paragraph" w:styleId="Heading1">
    <w:name w:val="heading 1"/>
    <w:basedOn w:val="Normal"/>
    <w:next w:val="Normal"/>
    <w:link w:val="Heading1Char"/>
    <w:uiPriority w:val="9"/>
    <w:qFormat/>
    <w:rsid w:val="002230E8"/>
    <w:pPr>
      <w:keepNext/>
      <w:outlineLvl w:val="0"/>
    </w:pPr>
    <w:rPr>
      <w:rFonts w:ascii=".VnTimeH" w:hAnsi=".VnTimeH"/>
      <w:b/>
      <w:bCs/>
      <w:color w:val="333333"/>
      <w:sz w:val="26"/>
      <w:szCs w:val="24"/>
    </w:rPr>
  </w:style>
  <w:style w:type="paragraph" w:styleId="Heading2">
    <w:name w:val="heading 2"/>
    <w:basedOn w:val="Normal"/>
    <w:next w:val="Normal"/>
    <w:link w:val="Heading2Char"/>
    <w:uiPriority w:val="9"/>
    <w:qFormat/>
    <w:rsid w:val="006F2B37"/>
    <w:pPr>
      <w:keepNext/>
      <w:ind w:left="2880" w:firstLine="720"/>
      <w:jc w:val="both"/>
      <w:outlineLvl w:val="1"/>
    </w:pPr>
    <w:rPr>
      <w:rFonts w:ascii=".VnTime" w:hAnsi=".VnTime"/>
      <w:i/>
      <w:iCs/>
      <w:szCs w:val="24"/>
    </w:rPr>
  </w:style>
  <w:style w:type="paragraph" w:styleId="Heading3">
    <w:name w:val="heading 3"/>
    <w:basedOn w:val="Normal"/>
    <w:next w:val="Normal"/>
    <w:link w:val="Heading3Char"/>
    <w:qFormat/>
    <w:rsid w:val="006F2B37"/>
    <w:pPr>
      <w:keepNext/>
      <w:ind w:firstLine="709"/>
      <w:jc w:val="center"/>
      <w:outlineLvl w:val="2"/>
    </w:pPr>
    <w:rPr>
      <w:rFonts w:ascii=".VnTimeH" w:hAnsi=".VnTimeH"/>
      <w:b/>
      <w:bCs/>
      <w:sz w:val="32"/>
      <w:szCs w:val="24"/>
    </w:rPr>
  </w:style>
  <w:style w:type="paragraph" w:styleId="Heading4">
    <w:name w:val="heading 4"/>
    <w:basedOn w:val="Normal"/>
    <w:next w:val="Normal"/>
    <w:link w:val="Heading4Char"/>
    <w:unhideWhenUsed/>
    <w:qFormat/>
    <w:rsid w:val="006636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F2B37"/>
    <w:pPr>
      <w:keepNext/>
      <w:ind w:firstLine="709"/>
      <w:jc w:val="right"/>
      <w:outlineLvl w:val="4"/>
    </w:pPr>
    <w:rPr>
      <w:rFonts w:ascii=".VnTime" w:hAnsi=".VnTime"/>
      <w:i/>
      <w:iCs/>
      <w:szCs w:val="24"/>
    </w:rPr>
  </w:style>
  <w:style w:type="paragraph" w:styleId="Heading6">
    <w:name w:val="heading 6"/>
    <w:basedOn w:val="Normal"/>
    <w:next w:val="Normal"/>
    <w:link w:val="Heading6Char"/>
    <w:qFormat/>
    <w:rsid w:val="006F2B37"/>
    <w:pPr>
      <w:keepNext/>
      <w:ind w:firstLine="709"/>
      <w:jc w:val="center"/>
      <w:outlineLvl w:val="5"/>
    </w:pPr>
    <w:rPr>
      <w:rFonts w:ascii=".VnTimeH" w:hAnsi=".VnTimeH"/>
      <w:b/>
      <w:bCs/>
      <w:sz w:val="26"/>
      <w:szCs w:val="24"/>
    </w:rPr>
  </w:style>
  <w:style w:type="paragraph" w:styleId="Heading7">
    <w:name w:val="heading 7"/>
    <w:basedOn w:val="Normal"/>
    <w:next w:val="Normal"/>
    <w:link w:val="Heading7Char"/>
    <w:qFormat/>
    <w:rsid w:val="006F2B37"/>
    <w:pPr>
      <w:keepNext/>
      <w:ind w:firstLine="720"/>
      <w:jc w:val="right"/>
      <w:outlineLvl w:val="6"/>
    </w:pPr>
    <w:rPr>
      <w:rFonts w:ascii=".VnTime" w:hAnsi=".VnTime"/>
      <w:i/>
      <w:color w:val="000000"/>
      <w:szCs w:val="24"/>
    </w:rPr>
  </w:style>
  <w:style w:type="paragraph" w:styleId="Heading8">
    <w:name w:val="heading 8"/>
    <w:basedOn w:val="Normal"/>
    <w:next w:val="Normal"/>
    <w:link w:val="Heading8Char"/>
    <w:qFormat/>
    <w:rsid w:val="006F2B37"/>
    <w:pPr>
      <w:keepNext/>
      <w:ind w:firstLine="720"/>
      <w:jc w:val="both"/>
      <w:outlineLvl w:val="7"/>
    </w:pPr>
    <w:rPr>
      <w:rFonts w:ascii=".VnTime" w:hAnsi=".VnTime"/>
      <w:b/>
      <w:bCs/>
      <w:szCs w:val="24"/>
    </w:rPr>
  </w:style>
  <w:style w:type="paragraph" w:styleId="Heading9">
    <w:name w:val="heading 9"/>
    <w:basedOn w:val="Normal"/>
    <w:next w:val="Normal"/>
    <w:link w:val="Heading9Char"/>
    <w:qFormat/>
    <w:rsid w:val="006F2B37"/>
    <w:pPr>
      <w:keepNext/>
      <w:ind w:firstLine="720"/>
      <w:jc w:val="both"/>
      <w:outlineLvl w:val="8"/>
    </w:pPr>
    <w:rPr>
      <w:rFonts w:ascii=".VnTime" w:hAnsi=".VnTime"/>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1"/>
    <w:basedOn w:val="Normal"/>
    <w:link w:val="BodyTextChar"/>
    <w:qFormat/>
    <w:rsid w:val="002230E8"/>
    <w:pPr>
      <w:jc w:val="both"/>
    </w:pPr>
    <w:rPr>
      <w:szCs w:val="24"/>
    </w:rPr>
  </w:style>
  <w:style w:type="paragraph" w:customStyle="1" w:styleId="Char">
    <w:name w:val="Char"/>
    <w:basedOn w:val="Normal"/>
    <w:rsid w:val="002230E8"/>
    <w:pPr>
      <w:pageBreakBefore/>
      <w:spacing w:before="100" w:beforeAutospacing="1" w:after="100" w:afterAutospacing="1"/>
    </w:pPr>
    <w:rPr>
      <w:rFonts w:ascii="Tahoma" w:hAnsi="Tahoma" w:cs="Tahoma"/>
      <w:sz w:val="20"/>
      <w:szCs w:val="20"/>
    </w:rPr>
  </w:style>
  <w:style w:type="paragraph" w:styleId="NormalWeb">
    <w:name w:val="Normal (Web)"/>
    <w:aliases w:val="Char Char Char, Char Char Char"/>
    <w:basedOn w:val="Normal"/>
    <w:link w:val="NormalWebChar"/>
    <w:uiPriority w:val="99"/>
    <w:rsid w:val="002230E8"/>
    <w:pPr>
      <w:spacing w:before="100" w:beforeAutospacing="1" w:after="100" w:afterAutospacing="1"/>
    </w:pPr>
    <w:rPr>
      <w:sz w:val="24"/>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2230E8"/>
    <w:rPr>
      <w:sz w:val="28"/>
      <w:szCs w:val="24"/>
      <w:lang w:val="en-US" w:eastAsia="en-US" w:bidi="ar-SA"/>
    </w:rPr>
  </w:style>
  <w:style w:type="character" w:customStyle="1" w:styleId="Heading1Char">
    <w:name w:val="Heading 1 Char"/>
    <w:link w:val="Heading1"/>
    <w:uiPriority w:val="9"/>
    <w:locked/>
    <w:rsid w:val="002230E8"/>
    <w:rPr>
      <w:rFonts w:ascii=".VnTimeH" w:hAnsi=".VnTimeH"/>
      <w:b/>
      <w:bCs/>
      <w:color w:val="333333"/>
      <w:sz w:val="26"/>
      <w:szCs w:val="24"/>
      <w:lang w:val="en-US" w:eastAsia="en-US" w:bidi="ar-SA"/>
    </w:rPr>
  </w:style>
  <w:style w:type="character" w:customStyle="1" w:styleId="NormalWebChar">
    <w:name w:val="Normal (Web) Char"/>
    <w:aliases w:val="Char Char Char Char, Char Char Char Char"/>
    <w:link w:val="NormalWeb"/>
    <w:uiPriority w:val="99"/>
    <w:rsid w:val="002230E8"/>
    <w:rPr>
      <w:sz w:val="24"/>
      <w:szCs w:val="24"/>
      <w:lang w:val="en-US" w:eastAsia="en-US" w:bidi="ar-SA"/>
    </w:rPr>
  </w:style>
  <w:style w:type="paragraph" w:styleId="Footer">
    <w:name w:val="footer"/>
    <w:basedOn w:val="Normal"/>
    <w:link w:val="FooterChar"/>
    <w:uiPriority w:val="99"/>
    <w:rsid w:val="001526E3"/>
    <w:pPr>
      <w:tabs>
        <w:tab w:val="center" w:pos="4320"/>
        <w:tab w:val="right" w:pos="8640"/>
      </w:tabs>
    </w:pPr>
  </w:style>
  <w:style w:type="character" w:styleId="PageNumber">
    <w:name w:val="page number"/>
    <w:basedOn w:val="DefaultParagraphFont"/>
    <w:rsid w:val="001526E3"/>
  </w:style>
  <w:style w:type="paragraph" w:styleId="Header">
    <w:name w:val="header"/>
    <w:basedOn w:val="Normal"/>
    <w:link w:val="HeaderChar"/>
    <w:uiPriority w:val="99"/>
    <w:rsid w:val="00D11B0C"/>
    <w:pPr>
      <w:tabs>
        <w:tab w:val="center" w:pos="4320"/>
        <w:tab w:val="right" w:pos="8640"/>
      </w:tabs>
    </w:pPr>
  </w:style>
  <w:style w:type="character" w:customStyle="1" w:styleId="FooterChar">
    <w:name w:val="Footer Char"/>
    <w:basedOn w:val="DefaultParagraphFont"/>
    <w:link w:val="Footer"/>
    <w:uiPriority w:val="99"/>
    <w:rsid w:val="00F038A2"/>
    <w:rPr>
      <w:sz w:val="28"/>
      <w:szCs w:val="28"/>
    </w:rPr>
  </w:style>
  <w:style w:type="table" w:styleId="TableGrid">
    <w:name w:val="Table Grid"/>
    <w:basedOn w:val="TableNormal"/>
    <w:qFormat/>
    <w:rsid w:val="008413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Picture,hình,Bảng"/>
    <w:basedOn w:val="Normal"/>
    <w:link w:val="ListParagraphChar"/>
    <w:uiPriority w:val="34"/>
    <w:qFormat/>
    <w:rsid w:val="005C510B"/>
    <w:pPr>
      <w:ind w:left="720"/>
      <w:contextualSpacing/>
    </w:pPr>
  </w:style>
  <w:style w:type="character" w:customStyle="1" w:styleId="HeaderChar">
    <w:name w:val="Header Char"/>
    <w:basedOn w:val="DefaultParagraphFont"/>
    <w:link w:val="Header"/>
    <w:uiPriority w:val="99"/>
    <w:rsid w:val="00384B2E"/>
    <w:rPr>
      <w:sz w:val="28"/>
      <w:szCs w:val="28"/>
    </w:rPr>
  </w:style>
  <w:style w:type="character" w:customStyle="1" w:styleId="Heading4Char">
    <w:name w:val="Heading 4 Char"/>
    <w:basedOn w:val="DefaultParagraphFont"/>
    <w:link w:val="Heading4"/>
    <w:rsid w:val="0066366D"/>
    <w:rPr>
      <w:rFonts w:asciiTheme="majorHAnsi" w:eastAsiaTheme="majorEastAsia" w:hAnsiTheme="majorHAnsi" w:cstheme="majorBidi"/>
      <w:b/>
      <w:bCs/>
      <w:i/>
      <w:iCs/>
      <w:color w:val="4F81BD" w:themeColor="accent1"/>
      <w:sz w:val="28"/>
      <w:szCs w:val="28"/>
    </w:rPr>
  </w:style>
  <w:style w:type="paragraph" w:styleId="BodyText2">
    <w:name w:val="Body Text 2"/>
    <w:basedOn w:val="Normal"/>
    <w:link w:val="BodyText2Char"/>
    <w:rsid w:val="006F2B37"/>
    <w:pPr>
      <w:spacing w:after="120" w:line="480" w:lineRule="auto"/>
    </w:pPr>
  </w:style>
  <w:style w:type="character" w:customStyle="1" w:styleId="BodyText2Char">
    <w:name w:val="Body Text 2 Char"/>
    <w:basedOn w:val="DefaultParagraphFont"/>
    <w:link w:val="BodyText2"/>
    <w:rsid w:val="006F2B37"/>
    <w:rPr>
      <w:sz w:val="28"/>
      <w:szCs w:val="28"/>
    </w:rPr>
  </w:style>
  <w:style w:type="character" w:customStyle="1" w:styleId="Heading2Char">
    <w:name w:val="Heading 2 Char"/>
    <w:basedOn w:val="DefaultParagraphFont"/>
    <w:link w:val="Heading2"/>
    <w:uiPriority w:val="9"/>
    <w:rsid w:val="006F2B37"/>
    <w:rPr>
      <w:rFonts w:ascii=".VnTime" w:hAnsi=".VnTime"/>
      <w:i/>
      <w:iCs/>
      <w:sz w:val="28"/>
      <w:szCs w:val="24"/>
    </w:rPr>
  </w:style>
  <w:style w:type="character" w:customStyle="1" w:styleId="Heading3Char">
    <w:name w:val="Heading 3 Char"/>
    <w:basedOn w:val="DefaultParagraphFont"/>
    <w:link w:val="Heading3"/>
    <w:rsid w:val="006F2B37"/>
    <w:rPr>
      <w:rFonts w:ascii=".VnTimeH" w:hAnsi=".VnTimeH"/>
      <w:b/>
      <w:bCs/>
      <w:sz w:val="32"/>
      <w:szCs w:val="24"/>
    </w:rPr>
  </w:style>
  <w:style w:type="character" w:customStyle="1" w:styleId="Heading5Char">
    <w:name w:val="Heading 5 Char"/>
    <w:basedOn w:val="DefaultParagraphFont"/>
    <w:link w:val="Heading5"/>
    <w:rsid w:val="006F2B37"/>
    <w:rPr>
      <w:rFonts w:ascii=".VnTime" w:hAnsi=".VnTime"/>
      <w:i/>
      <w:iCs/>
      <w:sz w:val="28"/>
      <w:szCs w:val="24"/>
    </w:rPr>
  </w:style>
  <w:style w:type="character" w:customStyle="1" w:styleId="Heading6Char">
    <w:name w:val="Heading 6 Char"/>
    <w:basedOn w:val="DefaultParagraphFont"/>
    <w:link w:val="Heading6"/>
    <w:rsid w:val="006F2B37"/>
    <w:rPr>
      <w:rFonts w:ascii=".VnTimeH" w:hAnsi=".VnTimeH"/>
      <w:b/>
      <w:bCs/>
      <w:sz w:val="26"/>
      <w:szCs w:val="24"/>
    </w:rPr>
  </w:style>
  <w:style w:type="character" w:customStyle="1" w:styleId="Heading7Char">
    <w:name w:val="Heading 7 Char"/>
    <w:basedOn w:val="DefaultParagraphFont"/>
    <w:link w:val="Heading7"/>
    <w:rsid w:val="006F2B37"/>
    <w:rPr>
      <w:rFonts w:ascii=".VnTime" w:hAnsi=".VnTime"/>
      <w:i/>
      <w:color w:val="000000"/>
      <w:sz w:val="28"/>
      <w:szCs w:val="24"/>
    </w:rPr>
  </w:style>
  <w:style w:type="character" w:customStyle="1" w:styleId="Heading8Char">
    <w:name w:val="Heading 8 Char"/>
    <w:basedOn w:val="DefaultParagraphFont"/>
    <w:link w:val="Heading8"/>
    <w:rsid w:val="006F2B37"/>
    <w:rPr>
      <w:rFonts w:ascii=".VnTime" w:hAnsi=".VnTime"/>
      <w:b/>
      <w:bCs/>
      <w:sz w:val="28"/>
      <w:szCs w:val="24"/>
    </w:rPr>
  </w:style>
  <w:style w:type="character" w:customStyle="1" w:styleId="Heading9Char">
    <w:name w:val="Heading 9 Char"/>
    <w:basedOn w:val="DefaultParagraphFont"/>
    <w:link w:val="Heading9"/>
    <w:rsid w:val="006F2B37"/>
    <w:rPr>
      <w:rFonts w:ascii=".VnTime" w:hAnsi=".VnTime"/>
      <w:b/>
      <w:bCs/>
      <w:i/>
      <w:iCs/>
      <w:sz w:val="28"/>
      <w:szCs w:val="24"/>
    </w:rPr>
  </w:style>
  <w:style w:type="numbering" w:customStyle="1" w:styleId="NoList1">
    <w:name w:val="No List1"/>
    <w:next w:val="NoList"/>
    <w:uiPriority w:val="99"/>
    <w:semiHidden/>
    <w:unhideWhenUsed/>
    <w:rsid w:val="006F2B37"/>
  </w:style>
  <w:style w:type="table" w:customStyle="1" w:styleId="TableGrid1">
    <w:name w:val="Table Grid1"/>
    <w:basedOn w:val="TableNormal"/>
    <w:next w:val="TableGrid"/>
    <w:rsid w:val="006F2B37"/>
    <w:pPr>
      <w:spacing w:after="200" w:line="276" w:lineRule="auto"/>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F2B37"/>
    <w:rPr>
      <w:sz w:val="16"/>
      <w:szCs w:val="16"/>
    </w:rPr>
  </w:style>
  <w:style w:type="paragraph" w:styleId="CommentText">
    <w:name w:val="annotation text"/>
    <w:basedOn w:val="Normal"/>
    <w:link w:val="CommentTextChar"/>
    <w:uiPriority w:val="99"/>
    <w:rsid w:val="006F2B37"/>
    <w:pPr>
      <w:spacing w:after="200" w:line="276" w:lineRule="auto"/>
      <w:ind w:firstLine="709"/>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6F2B37"/>
    <w:rPr>
      <w:rFonts w:ascii="Calibri" w:eastAsia="Calibri" w:hAnsi="Calibri"/>
    </w:rPr>
  </w:style>
  <w:style w:type="paragraph" w:styleId="CommentSubject">
    <w:name w:val="annotation subject"/>
    <w:basedOn w:val="CommentText"/>
    <w:next w:val="CommentText"/>
    <w:link w:val="CommentSubjectChar"/>
    <w:rsid w:val="006F2B37"/>
    <w:rPr>
      <w:b/>
      <w:bCs/>
    </w:rPr>
  </w:style>
  <w:style w:type="character" w:customStyle="1" w:styleId="CommentSubjectChar">
    <w:name w:val="Comment Subject Char"/>
    <w:basedOn w:val="CommentTextChar"/>
    <w:link w:val="CommentSubject"/>
    <w:rsid w:val="006F2B37"/>
    <w:rPr>
      <w:rFonts w:ascii="Calibri" w:eastAsia="Calibri" w:hAnsi="Calibri"/>
      <w:b/>
      <w:bCs/>
    </w:rPr>
  </w:style>
  <w:style w:type="paragraph" w:styleId="BalloonText">
    <w:name w:val="Balloon Text"/>
    <w:basedOn w:val="Normal"/>
    <w:link w:val="BalloonTextChar"/>
    <w:rsid w:val="006F2B37"/>
    <w:pPr>
      <w:spacing w:after="200" w:line="276" w:lineRule="auto"/>
      <w:ind w:firstLine="709"/>
      <w:jc w:val="both"/>
    </w:pPr>
    <w:rPr>
      <w:rFonts w:ascii="Tahoma" w:eastAsia="Calibri" w:hAnsi="Tahoma" w:cs="Tahoma"/>
      <w:sz w:val="16"/>
      <w:szCs w:val="16"/>
    </w:rPr>
  </w:style>
  <w:style w:type="character" w:customStyle="1" w:styleId="BalloonTextChar">
    <w:name w:val="Balloon Text Char"/>
    <w:basedOn w:val="DefaultParagraphFont"/>
    <w:link w:val="BalloonText"/>
    <w:rsid w:val="006F2B37"/>
    <w:rPr>
      <w:rFonts w:ascii="Tahoma" w:eastAsia="Calibri"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rsid w:val="006F2B37"/>
    <w:pPr>
      <w:spacing w:before="120" w:after="120" w:line="312" w:lineRule="auto"/>
      <w:ind w:firstLine="709"/>
      <w:jc w:val="both"/>
    </w:pPr>
  </w:style>
  <w:style w:type="paragraph" w:customStyle="1" w:styleId="CharCharCharCharCharCharCharCharChar1Char">
    <w:name w:val="Char Char Char Char Char Char Char Char Char1 Char"/>
    <w:basedOn w:val="Normal"/>
    <w:rsid w:val="006F2B37"/>
    <w:pPr>
      <w:spacing w:after="160" w:line="240" w:lineRule="exact"/>
      <w:ind w:firstLine="709"/>
      <w:jc w:val="both"/>
    </w:pPr>
    <w:rPr>
      <w:rFonts w:ascii="Tahoma" w:eastAsia="PMingLiU" w:hAnsi="Tahoma"/>
      <w:sz w:val="20"/>
      <w:szCs w:val="20"/>
    </w:rPr>
  </w:style>
  <w:style w:type="paragraph" w:customStyle="1" w:styleId="CharCharChar5CharCharChar">
    <w:name w:val="Char Char Char5 Char Char Char"/>
    <w:basedOn w:val="Normal"/>
    <w:rsid w:val="006F2B37"/>
    <w:pPr>
      <w:spacing w:after="160" w:line="240" w:lineRule="exact"/>
      <w:ind w:firstLine="709"/>
      <w:jc w:val="both"/>
    </w:pPr>
    <w:rPr>
      <w:rFonts w:ascii="Verdana" w:hAnsi="Verdana"/>
      <w:sz w:val="20"/>
      <w:szCs w:val="20"/>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uiPriority w:val="99"/>
    <w:rsid w:val="006F2B37"/>
    <w:rPr>
      <w:rFonts w:ascii="Times New Roman" w:hAnsi="Times New Roman"/>
      <w:spacing w:val="-4"/>
      <w:sz w:val="26"/>
      <w:szCs w:val="26"/>
      <w:shd w:val="clear" w:color="auto" w:fill="FFFFFF"/>
    </w:rPr>
  </w:style>
  <w:style w:type="character" w:customStyle="1" w:styleId="Bodytext3">
    <w:name w:val="Body text (3)_"/>
    <w:link w:val="Bodytext30"/>
    <w:rsid w:val="006F2B37"/>
    <w:rPr>
      <w:i/>
      <w:iCs/>
      <w:spacing w:val="-9"/>
      <w:sz w:val="26"/>
      <w:szCs w:val="26"/>
      <w:shd w:val="clear" w:color="auto" w:fill="FFFFFF"/>
    </w:rPr>
  </w:style>
  <w:style w:type="paragraph" w:customStyle="1" w:styleId="Bodytext30">
    <w:name w:val="Body text (3)"/>
    <w:basedOn w:val="Normal"/>
    <w:link w:val="Bodytext3"/>
    <w:rsid w:val="006F2B37"/>
    <w:pPr>
      <w:widowControl w:val="0"/>
      <w:shd w:val="clear" w:color="auto" w:fill="FFFFFF"/>
      <w:spacing w:before="180" w:line="240" w:lineRule="atLeast"/>
      <w:ind w:firstLine="709"/>
      <w:jc w:val="center"/>
    </w:pPr>
    <w:rPr>
      <w:i/>
      <w:iCs/>
      <w:spacing w:val="-9"/>
      <w:sz w:val="26"/>
      <w:szCs w:val="26"/>
    </w:rPr>
  </w:style>
  <w:style w:type="character" w:styleId="Hyperlink">
    <w:name w:val="Hyperlink"/>
    <w:uiPriority w:val="99"/>
    <w:rsid w:val="006F2B37"/>
    <w:rPr>
      <w:color w:val="0000FF"/>
      <w:u w:val="single"/>
    </w:rPr>
  </w:style>
  <w:style w:type="character" w:customStyle="1" w:styleId="apple-converted-space">
    <w:name w:val="apple-converted-space"/>
    <w:basedOn w:val="DefaultParagraphFont"/>
    <w:rsid w:val="006F2B37"/>
  </w:style>
  <w:style w:type="paragraph" w:styleId="ListBullet">
    <w:name w:val="List Bullet"/>
    <w:basedOn w:val="Normal"/>
    <w:link w:val="ListBulletChar"/>
    <w:rsid w:val="006F2B37"/>
    <w:pPr>
      <w:numPr>
        <w:numId w:val="19"/>
      </w:numPr>
      <w:spacing w:after="200" w:line="276" w:lineRule="auto"/>
      <w:jc w:val="both"/>
    </w:pPr>
    <w:rPr>
      <w:rFonts w:ascii="Calibri" w:eastAsia="Calibri" w:hAnsi="Calibri"/>
      <w:sz w:val="20"/>
      <w:szCs w:val="20"/>
    </w:rPr>
  </w:style>
  <w:style w:type="character" w:customStyle="1" w:styleId="ListBulletChar">
    <w:name w:val="List Bullet Char"/>
    <w:link w:val="ListBullet"/>
    <w:rsid w:val="006F2B37"/>
    <w:rPr>
      <w:rFonts w:ascii="Calibri" w:eastAsia="Calibri" w:hAnsi="Calibri"/>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F2B37"/>
    <w:pPr>
      <w:spacing w:before="120" w:after="120" w:line="312" w:lineRule="auto"/>
      <w:ind w:firstLine="709"/>
      <w:jc w:val="both"/>
    </w:pPr>
    <w:rPr>
      <w:color w:val="0000FF"/>
      <w:spacing w:val="-8"/>
      <w:szCs w:val="20"/>
    </w:rPr>
  </w:style>
  <w:style w:type="paragraph" w:customStyle="1" w:styleId="CharCharCharCharCharCharChar">
    <w:name w:val="Char Char Char Char Char Char Char"/>
    <w:basedOn w:val="Normal"/>
    <w:rsid w:val="006F2B37"/>
    <w:pPr>
      <w:spacing w:after="160" w:line="240" w:lineRule="exact"/>
      <w:ind w:firstLine="709"/>
      <w:jc w:val="both"/>
    </w:pPr>
    <w:rPr>
      <w:rFonts w:ascii="Arial" w:hAnsi="Arial" w:cs="Arial"/>
      <w:sz w:val="20"/>
      <w:szCs w:val="20"/>
      <w:lang w:val="en-GB"/>
    </w:rPr>
  </w:style>
  <w:style w:type="paragraph" w:styleId="BodyTextIndent">
    <w:name w:val="Body Text Indent"/>
    <w:basedOn w:val="Normal"/>
    <w:link w:val="BodyTextIndentChar"/>
    <w:uiPriority w:val="99"/>
    <w:rsid w:val="006F2B37"/>
    <w:pPr>
      <w:ind w:firstLine="720"/>
      <w:jc w:val="both"/>
    </w:pPr>
    <w:rPr>
      <w:rFonts w:ascii=".VnTime" w:hAnsi=".VnTime"/>
      <w:b/>
      <w:bCs/>
      <w:szCs w:val="24"/>
    </w:rPr>
  </w:style>
  <w:style w:type="character" w:customStyle="1" w:styleId="BodyTextIndentChar">
    <w:name w:val="Body Text Indent Char"/>
    <w:basedOn w:val="DefaultParagraphFont"/>
    <w:link w:val="BodyTextIndent"/>
    <w:uiPriority w:val="99"/>
    <w:rsid w:val="006F2B37"/>
    <w:rPr>
      <w:rFonts w:ascii=".VnTime" w:hAnsi=".VnTime"/>
      <w:b/>
      <w:bCs/>
      <w:sz w:val="28"/>
      <w:szCs w:val="24"/>
    </w:rPr>
  </w:style>
  <w:style w:type="paragraph" w:styleId="BodyTextIndent2">
    <w:name w:val="Body Text Indent 2"/>
    <w:basedOn w:val="Normal"/>
    <w:link w:val="BodyTextIndent2Char"/>
    <w:uiPriority w:val="99"/>
    <w:rsid w:val="006F2B37"/>
    <w:pPr>
      <w:ind w:firstLine="720"/>
      <w:jc w:val="both"/>
    </w:pPr>
    <w:rPr>
      <w:rFonts w:ascii=".VnTime" w:hAnsi=".VnTime"/>
      <w:szCs w:val="24"/>
    </w:rPr>
  </w:style>
  <w:style w:type="character" w:customStyle="1" w:styleId="BodyTextIndent2Char">
    <w:name w:val="Body Text Indent 2 Char"/>
    <w:basedOn w:val="DefaultParagraphFont"/>
    <w:link w:val="BodyTextIndent2"/>
    <w:uiPriority w:val="99"/>
    <w:rsid w:val="006F2B37"/>
    <w:rPr>
      <w:rFonts w:ascii=".VnTime" w:hAnsi=".VnTime"/>
      <w:sz w:val="28"/>
      <w:szCs w:val="24"/>
    </w:rPr>
  </w:style>
  <w:style w:type="paragraph" w:styleId="BodyTextIndent3">
    <w:name w:val="Body Text Indent 3"/>
    <w:basedOn w:val="Normal"/>
    <w:link w:val="BodyTextIndent3Char"/>
    <w:rsid w:val="006F2B37"/>
    <w:pPr>
      <w:ind w:firstLine="720"/>
      <w:jc w:val="both"/>
    </w:pPr>
    <w:rPr>
      <w:rFonts w:ascii=".VnTime" w:hAnsi=".VnTime"/>
      <w:color w:val="FF0000"/>
      <w:szCs w:val="24"/>
    </w:rPr>
  </w:style>
  <w:style w:type="character" w:customStyle="1" w:styleId="BodyTextIndent3Char">
    <w:name w:val="Body Text Indent 3 Char"/>
    <w:basedOn w:val="DefaultParagraphFont"/>
    <w:link w:val="BodyTextIndent3"/>
    <w:rsid w:val="006F2B37"/>
    <w:rPr>
      <w:rFonts w:ascii=".VnTime" w:hAnsi=".VnTime"/>
      <w:color w:val="FF0000"/>
      <w:sz w:val="28"/>
      <w:szCs w:val="24"/>
    </w:rPr>
  </w:style>
  <w:style w:type="paragraph" w:styleId="BodyText31">
    <w:name w:val="Body Text 3"/>
    <w:basedOn w:val="Normal"/>
    <w:link w:val="BodyText3Char"/>
    <w:rsid w:val="006F2B37"/>
    <w:pPr>
      <w:ind w:firstLine="709"/>
      <w:jc w:val="both"/>
    </w:pPr>
    <w:rPr>
      <w:rFonts w:ascii=".VnTime" w:hAnsi=".VnTime"/>
      <w:szCs w:val="24"/>
    </w:rPr>
  </w:style>
  <w:style w:type="character" w:customStyle="1" w:styleId="BodyText3Char">
    <w:name w:val="Body Text 3 Char"/>
    <w:basedOn w:val="DefaultParagraphFont"/>
    <w:link w:val="BodyText31"/>
    <w:rsid w:val="006F2B37"/>
    <w:rPr>
      <w:rFonts w:ascii=".VnTime" w:hAnsi=".VnTime"/>
      <w:sz w:val="28"/>
      <w:szCs w:val="24"/>
    </w:rPr>
  </w:style>
  <w:style w:type="paragraph" w:styleId="Title">
    <w:name w:val="Title"/>
    <w:basedOn w:val="Normal"/>
    <w:link w:val="TitleChar"/>
    <w:qFormat/>
    <w:rsid w:val="006F2B37"/>
    <w:pPr>
      <w:ind w:firstLine="709"/>
      <w:jc w:val="center"/>
    </w:pPr>
    <w:rPr>
      <w:color w:val="000000"/>
      <w:sz w:val="32"/>
      <w:szCs w:val="32"/>
      <w:lang w:val="nl-NL"/>
    </w:rPr>
  </w:style>
  <w:style w:type="character" w:customStyle="1" w:styleId="TitleChar">
    <w:name w:val="Title Char"/>
    <w:basedOn w:val="DefaultParagraphFont"/>
    <w:link w:val="Title"/>
    <w:rsid w:val="006F2B37"/>
    <w:rPr>
      <w:color w:val="000000"/>
      <w:sz w:val="32"/>
      <w:szCs w:val="32"/>
      <w:lang w:val="nl-NL"/>
    </w:rPr>
  </w:style>
  <w:style w:type="paragraph" w:customStyle="1" w:styleId="Char2">
    <w:name w:val="Char2"/>
    <w:basedOn w:val="Normal"/>
    <w:rsid w:val="006F2B37"/>
    <w:pPr>
      <w:spacing w:after="160" w:line="240" w:lineRule="exact"/>
      <w:ind w:firstLine="709"/>
      <w:jc w:val="both"/>
    </w:pPr>
    <w:rPr>
      <w:rFonts w:ascii="Verdana" w:hAnsi="Verdana" w:cs="Verdana"/>
      <w:sz w:val="20"/>
      <w:szCs w:val="20"/>
    </w:rPr>
  </w:style>
  <w:style w:type="character" w:styleId="Strong">
    <w:name w:val="Strong"/>
    <w:uiPriority w:val="22"/>
    <w:qFormat/>
    <w:rsid w:val="006F2B37"/>
    <w:rPr>
      <w:b/>
      <w:bCs/>
    </w:rPr>
  </w:style>
  <w:style w:type="paragraph" w:customStyle="1" w:styleId="DefaultParagraphFontParaCharCharCharCharChar">
    <w:name w:val="Default Paragraph Font Para Char Char Char Char Char"/>
    <w:autoRedefine/>
    <w:rsid w:val="006F2B37"/>
    <w:pPr>
      <w:tabs>
        <w:tab w:val="left" w:pos="1152"/>
      </w:tabs>
      <w:spacing w:before="120" w:after="120" w:line="312" w:lineRule="auto"/>
      <w:ind w:firstLine="709"/>
      <w:jc w:val="both"/>
    </w:pPr>
    <w:rPr>
      <w:rFonts w:ascii="Arial" w:hAnsi="Arial" w:cs="Arial"/>
      <w:sz w:val="26"/>
      <w:szCs w:val="26"/>
    </w:rPr>
  </w:style>
  <w:style w:type="paragraph" w:customStyle="1" w:styleId="yiv214718283normal1">
    <w:name w:val="yiv214718283normal1"/>
    <w:basedOn w:val="Normal"/>
    <w:rsid w:val="006F2B37"/>
    <w:pPr>
      <w:spacing w:before="100" w:beforeAutospacing="1" w:after="100" w:afterAutospacing="1"/>
      <w:ind w:firstLine="709"/>
      <w:jc w:val="both"/>
    </w:pPr>
    <w:rPr>
      <w:sz w:val="24"/>
      <w:szCs w:val="24"/>
    </w:rPr>
  </w:style>
  <w:style w:type="paragraph" w:customStyle="1" w:styleId="CharCharCharCharCharCharChar1">
    <w:name w:val="Char Char Char Char Char Char Char1"/>
    <w:next w:val="Normal"/>
    <w:autoRedefine/>
    <w:rsid w:val="006F2B37"/>
    <w:pPr>
      <w:spacing w:after="160" w:line="240" w:lineRule="exact"/>
      <w:ind w:firstLine="709"/>
      <w:jc w:val="both"/>
    </w:pPr>
    <w:rPr>
      <w:sz w:val="28"/>
      <w:szCs w:val="22"/>
    </w:rPr>
  </w:style>
  <w:style w:type="character" w:customStyle="1" w:styleId="text">
    <w:name w:val="text"/>
    <w:rsid w:val="006F2B37"/>
  </w:style>
  <w:style w:type="character" w:customStyle="1" w:styleId="Bodytext0">
    <w:name w:val="Body text_"/>
    <w:link w:val="BodyText20"/>
    <w:locked/>
    <w:rsid w:val="006F2B37"/>
    <w:rPr>
      <w:rFonts w:ascii="Arial Unicode MS" w:hAnsi="Arial Unicode MS"/>
      <w:sz w:val="19"/>
      <w:shd w:val="clear" w:color="auto" w:fill="FFFFFF"/>
    </w:rPr>
  </w:style>
  <w:style w:type="paragraph" w:customStyle="1" w:styleId="BodyText20">
    <w:name w:val="Body Text2"/>
    <w:basedOn w:val="Normal"/>
    <w:link w:val="Bodytext0"/>
    <w:rsid w:val="006F2B37"/>
    <w:pPr>
      <w:widowControl w:val="0"/>
      <w:shd w:val="clear" w:color="auto" w:fill="FFFFFF"/>
      <w:spacing w:line="240" w:lineRule="atLeast"/>
      <w:ind w:firstLine="709"/>
      <w:jc w:val="both"/>
    </w:pPr>
    <w:rPr>
      <w:rFonts w:ascii="Arial Unicode MS" w:hAnsi="Arial Unicode MS"/>
      <w:sz w:val="19"/>
      <w:szCs w:val="20"/>
    </w:rPr>
  </w:style>
  <w:style w:type="character" w:styleId="Emphasis">
    <w:name w:val="Emphasis"/>
    <w:uiPriority w:val="99"/>
    <w:qFormat/>
    <w:rsid w:val="006F2B37"/>
    <w:rPr>
      <w:i/>
      <w:iCs/>
    </w:rPr>
  </w:style>
  <w:style w:type="character" w:customStyle="1" w:styleId="thoitietvung">
    <w:name w:val="thoitiet_vung"/>
    <w:rsid w:val="006F2B37"/>
  </w:style>
  <w:style w:type="character" w:customStyle="1" w:styleId="Bodytext21">
    <w:name w:val="Body text (2)_"/>
    <w:link w:val="Bodytext22"/>
    <w:uiPriority w:val="99"/>
    <w:locked/>
    <w:rsid w:val="006F2B37"/>
    <w:rPr>
      <w:sz w:val="28"/>
      <w:szCs w:val="28"/>
      <w:shd w:val="clear" w:color="auto" w:fill="FFFFFF"/>
    </w:rPr>
  </w:style>
  <w:style w:type="paragraph" w:customStyle="1" w:styleId="Bodytext22">
    <w:name w:val="Body text (2)"/>
    <w:basedOn w:val="Normal"/>
    <w:link w:val="Bodytext21"/>
    <w:uiPriority w:val="99"/>
    <w:rsid w:val="006F2B37"/>
    <w:pPr>
      <w:widowControl w:val="0"/>
      <w:shd w:val="clear" w:color="auto" w:fill="FFFFFF"/>
      <w:spacing w:before="360" w:after="360" w:line="240" w:lineRule="atLeast"/>
      <w:ind w:firstLine="709"/>
      <w:jc w:val="both"/>
    </w:pPr>
  </w:style>
  <w:style w:type="character" w:customStyle="1" w:styleId="Vanbnnidung">
    <w:name w:val="Van b?n n?i dung_"/>
    <w:link w:val="Vanbnnidung0"/>
    <w:uiPriority w:val="99"/>
    <w:locked/>
    <w:rsid w:val="006F2B37"/>
    <w:rPr>
      <w:spacing w:val="-10"/>
      <w:sz w:val="29"/>
      <w:szCs w:val="29"/>
      <w:shd w:val="clear" w:color="auto" w:fill="FFFFFF"/>
    </w:rPr>
  </w:style>
  <w:style w:type="paragraph" w:customStyle="1" w:styleId="Vanbnnidung0">
    <w:name w:val="Van b?n n?i dung"/>
    <w:basedOn w:val="Normal"/>
    <w:link w:val="Vanbnnidung"/>
    <w:uiPriority w:val="99"/>
    <w:rsid w:val="006F2B37"/>
    <w:pPr>
      <w:widowControl w:val="0"/>
      <w:shd w:val="clear" w:color="auto" w:fill="FFFFFF"/>
      <w:spacing w:before="180" w:line="240" w:lineRule="atLeast"/>
      <w:ind w:firstLine="709"/>
      <w:jc w:val="both"/>
    </w:pPr>
    <w:rPr>
      <w:spacing w:val="-10"/>
      <w:sz w:val="29"/>
      <w:szCs w:val="29"/>
    </w:rPr>
  </w:style>
  <w:style w:type="paragraph" w:customStyle="1" w:styleId="Bodytext1">
    <w:name w:val="Body text1"/>
    <w:basedOn w:val="Normal"/>
    <w:rsid w:val="006F2B37"/>
    <w:pPr>
      <w:widowControl w:val="0"/>
      <w:shd w:val="clear" w:color="auto" w:fill="FFFFFF"/>
      <w:spacing w:line="384" w:lineRule="exact"/>
      <w:ind w:hanging="540"/>
      <w:jc w:val="right"/>
    </w:pPr>
    <w:rPr>
      <w:sz w:val="29"/>
      <w:szCs w:val="29"/>
    </w:rPr>
  </w:style>
  <w:style w:type="paragraph" w:customStyle="1" w:styleId="BodyText10">
    <w:name w:val="Body Text1"/>
    <w:basedOn w:val="Normal"/>
    <w:rsid w:val="006F2B37"/>
    <w:pPr>
      <w:widowControl w:val="0"/>
      <w:shd w:val="clear" w:color="auto" w:fill="FFFFFF"/>
      <w:spacing w:before="180" w:after="180" w:line="240" w:lineRule="atLeast"/>
      <w:ind w:firstLine="709"/>
      <w:jc w:val="both"/>
    </w:pPr>
    <w:rPr>
      <w:rFonts w:ascii="Calibri" w:eastAsia="Calibri" w:hAnsi="Calibri"/>
      <w:sz w:val="26"/>
      <w:szCs w:val="26"/>
    </w:rPr>
  </w:style>
  <w:style w:type="character" w:customStyle="1" w:styleId="fontstyle01">
    <w:name w:val="fontstyle01"/>
    <w:rsid w:val="006F2B37"/>
    <w:rPr>
      <w:rFonts w:ascii="Times New Roman" w:hAnsi="Times New Roman" w:cs="Times New Roman" w:hint="default"/>
      <w:b w:val="0"/>
      <w:bCs w:val="0"/>
      <w:i w:val="0"/>
      <w:iCs w:val="0"/>
      <w:color w:val="000000"/>
      <w:sz w:val="28"/>
      <w:szCs w:val="28"/>
    </w:rPr>
  </w:style>
  <w:style w:type="paragraph" w:customStyle="1" w:styleId="CharChar1CharChar">
    <w:name w:val="Char Char1 Char Char"/>
    <w:basedOn w:val="Normal"/>
    <w:rsid w:val="006F2B37"/>
    <w:pPr>
      <w:spacing w:after="160" w:line="240" w:lineRule="exact"/>
      <w:ind w:firstLine="709"/>
      <w:jc w:val="both"/>
    </w:pPr>
    <w:rPr>
      <w:rFonts w:ascii="Verdana" w:hAnsi="Verdana"/>
      <w:sz w:val="20"/>
      <w:szCs w:val="20"/>
    </w:rPr>
  </w:style>
  <w:style w:type="character" w:customStyle="1" w:styleId="Bodytext5">
    <w:name w:val="Body text (5)_"/>
    <w:link w:val="Bodytext50"/>
    <w:uiPriority w:val="99"/>
    <w:locked/>
    <w:rsid w:val="006F2B37"/>
    <w:rPr>
      <w:sz w:val="26"/>
      <w:szCs w:val="26"/>
      <w:shd w:val="clear" w:color="auto" w:fill="FFFFFF"/>
    </w:rPr>
  </w:style>
  <w:style w:type="paragraph" w:customStyle="1" w:styleId="Bodytext50">
    <w:name w:val="Body text (5)"/>
    <w:basedOn w:val="Normal"/>
    <w:link w:val="Bodytext5"/>
    <w:uiPriority w:val="99"/>
    <w:rsid w:val="006F2B37"/>
    <w:pPr>
      <w:widowControl w:val="0"/>
      <w:shd w:val="clear" w:color="auto" w:fill="FFFFFF"/>
      <w:spacing w:before="480" w:line="324" w:lineRule="exact"/>
      <w:ind w:firstLine="709"/>
      <w:jc w:val="both"/>
    </w:pPr>
    <w:rPr>
      <w:sz w:val="26"/>
      <w:szCs w:val="26"/>
    </w:rPr>
  </w:style>
  <w:style w:type="paragraph" w:customStyle="1" w:styleId="Default">
    <w:name w:val="Default"/>
    <w:rsid w:val="006F2B37"/>
    <w:pPr>
      <w:autoSpaceDE w:val="0"/>
      <w:autoSpaceDN w:val="0"/>
      <w:adjustRightInd w:val="0"/>
      <w:spacing w:after="120" w:line="252" w:lineRule="auto"/>
      <w:ind w:firstLine="709"/>
      <w:jc w:val="both"/>
    </w:pPr>
    <w:rPr>
      <w:rFonts w:eastAsia="Calibri"/>
      <w:color w:val="000000"/>
      <w:sz w:val="24"/>
      <w:szCs w:val="24"/>
    </w:rPr>
  </w:style>
  <w:style w:type="paragraph" w:customStyle="1" w:styleId="BodyText32">
    <w:name w:val="Body Text3"/>
    <w:basedOn w:val="Normal"/>
    <w:rsid w:val="006F2B37"/>
    <w:pPr>
      <w:widowControl w:val="0"/>
      <w:shd w:val="clear" w:color="auto" w:fill="FFFFFF"/>
      <w:spacing w:before="180" w:after="180" w:line="240" w:lineRule="atLeast"/>
      <w:ind w:firstLine="709"/>
      <w:jc w:val="both"/>
    </w:pPr>
    <w:rPr>
      <w:sz w:val="26"/>
      <w:szCs w:val="26"/>
    </w:rPr>
  </w:style>
  <w:style w:type="character" w:customStyle="1" w:styleId="Vnbnnidung">
    <w:name w:val="Văn bản nội dung_"/>
    <w:link w:val="Vnbnnidung0"/>
    <w:locked/>
    <w:rsid w:val="006F2B37"/>
    <w:rPr>
      <w:shd w:val="clear" w:color="auto" w:fill="FFFFFF"/>
    </w:rPr>
  </w:style>
  <w:style w:type="paragraph" w:customStyle="1" w:styleId="Vnbnnidung0">
    <w:name w:val="Văn bản nội dung"/>
    <w:basedOn w:val="Normal"/>
    <w:link w:val="Vnbnnidung"/>
    <w:rsid w:val="006F2B37"/>
    <w:pPr>
      <w:widowControl w:val="0"/>
      <w:shd w:val="clear" w:color="auto" w:fill="FFFFFF"/>
      <w:spacing w:after="300" w:line="0" w:lineRule="atLeast"/>
      <w:ind w:hanging="300"/>
      <w:jc w:val="center"/>
    </w:pPr>
    <w:rPr>
      <w:sz w:val="20"/>
      <w:szCs w:val="20"/>
    </w:rPr>
  </w:style>
  <w:style w:type="character" w:customStyle="1" w:styleId="bodytextchar10">
    <w:name w:val="bodytextchar1"/>
    <w:basedOn w:val="DefaultParagraphFont"/>
    <w:rsid w:val="006F2B37"/>
  </w:style>
  <w:style w:type="paragraph" w:styleId="NoSpacing">
    <w:name w:val="No Spacing"/>
    <w:uiPriority w:val="1"/>
    <w:qFormat/>
    <w:rsid w:val="006F2B37"/>
    <w:pPr>
      <w:spacing w:after="120" w:line="252" w:lineRule="auto"/>
      <w:ind w:firstLine="709"/>
      <w:jc w:val="both"/>
    </w:pPr>
    <w:rPr>
      <w:rFonts w:eastAsia="Calibri"/>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6F2B37"/>
    <w:pPr>
      <w:ind w:firstLine="709"/>
      <w:jc w:val="both"/>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6F2B37"/>
  </w:style>
  <w:style w:type="character" w:styleId="FootnoteReference">
    <w:name w:val="footnote reference"/>
    <w:aliases w:val="Footnote,Footnote text,Ref,de nota al pie,ftref,Footnote Text1,BearingPoint,16 Point,Superscript 6 Point,fr,Footnote + Arial,10 pt,Black,Footnote Text11,Re"/>
    <w:link w:val="4GCharCharChar"/>
    <w:qFormat/>
    <w:rsid w:val="006F2B37"/>
    <w:rPr>
      <w:vertAlign w:val="superscript"/>
    </w:rPr>
  </w:style>
  <w:style w:type="character" w:customStyle="1" w:styleId="GuChar">
    <w:name w:val="Gu Char"/>
    <w:link w:val="Gu"/>
    <w:locked/>
    <w:rsid w:val="006F2B37"/>
    <w:rPr>
      <w:sz w:val="26"/>
      <w:szCs w:val="26"/>
    </w:rPr>
  </w:style>
  <w:style w:type="paragraph" w:customStyle="1" w:styleId="Gu">
    <w:name w:val="Gu"/>
    <w:basedOn w:val="Normal"/>
    <w:link w:val="GuChar"/>
    <w:rsid w:val="006F2B37"/>
    <w:pPr>
      <w:numPr>
        <w:numId w:val="44"/>
      </w:numPr>
      <w:spacing w:before="120" w:after="120"/>
      <w:jc w:val="both"/>
    </w:pPr>
    <w:rPr>
      <w:sz w:val="26"/>
      <w:szCs w:val="26"/>
    </w:rPr>
  </w:style>
  <w:style w:type="paragraph" w:styleId="EndnoteText">
    <w:name w:val="endnote text"/>
    <w:basedOn w:val="Normal"/>
    <w:link w:val="EndnoteTextChar"/>
    <w:uiPriority w:val="99"/>
    <w:unhideWhenUsed/>
    <w:rsid w:val="006F2B37"/>
    <w:pPr>
      <w:ind w:firstLine="709"/>
      <w:jc w:val="both"/>
    </w:pPr>
    <w:rPr>
      <w:rFonts w:ascii="Calibri" w:eastAsia="Calibri" w:hAnsi="Calibri"/>
      <w:sz w:val="20"/>
      <w:szCs w:val="20"/>
    </w:rPr>
  </w:style>
  <w:style w:type="character" w:customStyle="1" w:styleId="EndnoteTextChar">
    <w:name w:val="Endnote Text Char"/>
    <w:basedOn w:val="DefaultParagraphFont"/>
    <w:link w:val="EndnoteText"/>
    <w:uiPriority w:val="99"/>
    <w:rsid w:val="006F2B37"/>
    <w:rPr>
      <w:rFonts w:ascii="Calibri" w:eastAsia="Calibri" w:hAnsi="Calibri"/>
    </w:rPr>
  </w:style>
  <w:style w:type="character" w:styleId="EndnoteReference">
    <w:name w:val="endnote reference"/>
    <w:basedOn w:val="DefaultParagraphFont"/>
    <w:uiPriority w:val="99"/>
    <w:unhideWhenUsed/>
    <w:rsid w:val="006F2B37"/>
    <w:rPr>
      <w:vertAlign w:val="superscript"/>
    </w:rPr>
  </w:style>
  <w:style w:type="character" w:customStyle="1" w:styleId="ListParagraphChar">
    <w:name w:val="List Paragraph Char"/>
    <w:aliases w:val="Picture Char,hình Char,Bảng Char"/>
    <w:link w:val="ListParagraph"/>
    <w:uiPriority w:val="34"/>
    <w:locked/>
    <w:rsid w:val="006F2B37"/>
    <w:rPr>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6F2B37"/>
    <w:pPr>
      <w:spacing w:before="100" w:line="240" w:lineRule="exact"/>
      <w:ind w:firstLine="709"/>
      <w:jc w:val="both"/>
    </w:pPr>
    <w:rPr>
      <w:sz w:val="20"/>
      <w:szCs w:val="20"/>
      <w:vertAlign w:val="superscript"/>
    </w:rPr>
  </w:style>
  <w:style w:type="numbering" w:customStyle="1" w:styleId="NoList2">
    <w:name w:val="No List2"/>
    <w:next w:val="NoList"/>
    <w:uiPriority w:val="99"/>
    <w:semiHidden/>
    <w:unhideWhenUsed/>
    <w:rsid w:val="00CD4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endnote reference" w:uiPriority="99"/>
    <w:lsdException w:name="endnote text" w:uiPriority="99"/>
    <w:lsdException w:name="Title" w:qFormat="1"/>
    <w:lsdException w:name="Body Text" w:qFormat="1"/>
    <w:lsdException w:name="Body Text Indent" w:uiPriority="99"/>
    <w:lsdException w:name="Subtitle" w:qFormat="1"/>
    <w:lsdException w:name="Body Text Indent 2" w:uiPriority="99"/>
    <w:lsdException w:name="Hyperlink" w:uiPriority="99"/>
    <w:lsdException w:name="Strong" w:uiPriority="22" w:qFormat="1"/>
    <w:lsdException w:name="Emphasis" w:uiPriority="99"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D3A"/>
    <w:rPr>
      <w:sz w:val="28"/>
      <w:szCs w:val="28"/>
    </w:rPr>
  </w:style>
  <w:style w:type="paragraph" w:styleId="Heading1">
    <w:name w:val="heading 1"/>
    <w:basedOn w:val="Normal"/>
    <w:next w:val="Normal"/>
    <w:link w:val="Heading1Char"/>
    <w:uiPriority w:val="9"/>
    <w:qFormat/>
    <w:rsid w:val="002230E8"/>
    <w:pPr>
      <w:keepNext/>
      <w:outlineLvl w:val="0"/>
    </w:pPr>
    <w:rPr>
      <w:rFonts w:ascii=".VnTimeH" w:hAnsi=".VnTimeH"/>
      <w:b/>
      <w:bCs/>
      <w:color w:val="333333"/>
      <w:sz w:val="26"/>
      <w:szCs w:val="24"/>
    </w:rPr>
  </w:style>
  <w:style w:type="paragraph" w:styleId="Heading2">
    <w:name w:val="heading 2"/>
    <w:basedOn w:val="Normal"/>
    <w:next w:val="Normal"/>
    <w:link w:val="Heading2Char"/>
    <w:uiPriority w:val="9"/>
    <w:qFormat/>
    <w:rsid w:val="006F2B37"/>
    <w:pPr>
      <w:keepNext/>
      <w:ind w:left="2880" w:firstLine="720"/>
      <w:jc w:val="both"/>
      <w:outlineLvl w:val="1"/>
    </w:pPr>
    <w:rPr>
      <w:rFonts w:ascii=".VnTime" w:hAnsi=".VnTime"/>
      <w:i/>
      <w:iCs/>
      <w:szCs w:val="24"/>
    </w:rPr>
  </w:style>
  <w:style w:type="paragraph" w:styleId="Heading3">
    <w:name w:val="heading 3"/>
    <w:basedOn w:val="Normal"/>
    <w:next w:val="Normal"/>
    <w:link w:val="Heading3Char"/>
    <w:qFormat/>
    <w:rsid w:val="006F2B37"/>
    <w:pPr>
      <w:keepNext/>
      <w:ind w:firstLine="709"/>
      <w:jc w:val="center"/>
      <w:outlineLvl w:val="2"/>
    </w:pPr>
    <w:rPr>
      <w:rFonts w:ascii=".VnTimeH" w:hAnsi=".VnTimeH"/>
      <w:b/>
      <w:bCs/>
      <w:sz w:val="32"/>
      <w:szCs w:val="24"/>
    </w:rPr>
  </w:style>
  <w:style w:type="paragraph" w:styleId="Heading4">
    <w:name w:val="heading 4"/>
    <w:basedOn w:val="Normal"/>
    <w:next w:val="Normal"/>
    <w:link w:val="Heading4Char"/>
    <w:unhideWhenUsed/>
    <w:qFormat/>
    <w:rsid w:val="006636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F2B37"/>
    <w:pPr>
      <w:keepNext/>
      <w:ind w:firstLine="709"/>
      <w:jc w:val="right"/>
      <w:outlineLvl w:val="4"/>
    </w:pPr>
    <w:rPr>
      <w:rFonts w:ascii=".VnTime" w:hAnsi=".VnTime"/>
      <w:i/>
      <w:iCs/>
      <w:szCs w:val="24"/>
    </w:rPr>
  </w:style>
  <w:style w:type="paragraph" w:styleId="Heading6">
    <w:name w:val="heading 6"/>
    <w:basedOn w:val="Normal"/>
    <w:next w:val="Normal"/>
    <w:link w:val="Heading6Char"/>
    <w:qFormat/>
    <w:rsid w:val="006F2B37"/>
    <w:pPr>
      <w:keepNext/>
      <w:ind w:firstLine="709"/>
      <w:jc w:val="center"/>
      <w:outlineLvl w:val="5"/>
    </w:pPr>
    <w:rPr>
      <w:rFonts w:ascii=".VnTimeH" w:hAnsi=".VnTimeH"/>
      <w:b/>
      <w:bCs/>
      <w:sz w:val="26"/>
      <w:szCs w:val="24"/>
    </w:rPr>
  </w:style>
  <w:style w:type="paragraph" w:styleId="Heading7">
    <w:name w:val="heading 7"/>
    <w:basedOn w:val="Normal"/>
    <w:next w:val="Normal"/>
    <w:link w:val="Heading7Char"/>
    <w:qFormat/>
    <w:rsid w:val="006F2B37"/>
    <w:pPr>
      <w:keepNext/>
      <w:ind w:firstLine="720"/>
      <w:jc w:val="right"/>
      <w:outlineLvl w:val="6"/>
    </w:pPr>
    <w:rPr>
      <w:rFonts w:ascii=".VnTime" w:hAnsi=".VnTime"/>
      <w:i/>
      <w:color w:val="000000"/>
      <w:szCs w:val="24"/>
    </w:rPr>
  </w:style>
  <w:style w:type="paragraph" w:styleId="Heading8">
    <w:name w:val="heading 8"/>
    <w:basedOn w:val="Normal"/>
    <w:next w:val="Normal"/>
    <w:link w:val="Heading8Char"/>
    <w:qFormat/>
    <w:rsid w:val="006F2B37"/>
    <w:pPr>
      <w:keepNext/>
      <w:ind w:firstLine="720"/>
      <w:jc w:val="both"/>
      <w:outlineLvl w:val="7"/>
    </w:pPr>
    <w:rPr>
      <w:rFonts w:ascii=".VnTime" w:hAnsi=".VnTime"/>
      <w:b/>
      <w:bCs/>
      <w:szCs w:val="24"/>
    </w:rPr>
  </w:style>
  <w:style w:type="paragraph" w:styleId="Heading9">
    <w:name w:val="heading 9"/>
    <w:basedOn w:val="Normal"/>
    <w:next w:val="Normal"/>
    <w:link w:val="Heading9Char"/>
    <w:qFormat/>
    <w:rsid w:val="006F2B37"/>
    <w:pPr>
      <w:keepNext/>
      <w:ind w:firstLine="720"/>
      <w:jc w:val="both"/>
      <w:outlineLvl w:val="8"/>
    </w:pPr>
    <w:rPr>
      <w:rFonts w:ascii=".VnTime" w:hAnsi=".VnTime"/>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1"/>
    <w:basedOn w:val="Normal"/>
    <w:link w:val="BodyTextChar"/>
    <w:qFormat/>
    <w:rsid w:val="002230E8"/>
    <w:pPr>
      <w:jc w:val="both"/>
    </w:pPr>
    <w:rPr>
      <w:szCs w:val="24"/>
    </w:rPr>
  </w:style>
  <w:style w:type="paragraph" w:customStyle="1" w:styleId="Char">
    <w:name w:val="Char"/>
    <w:basedOn w:val="Normal"/>
    <w:rsid w:val="002230E8"/>
    <w:pPr>
      <w:pageBreakBefore/>
      <w:spacing w:before="100" w:beforeAutospacing="1" w:after="100" w:afterAutospacing="1"/>
    </w:pPr>
    <w:rPr>
      <w:rFonts w:ascii="Tahoma" w:hAnsi="Tahoma" w:cs="Tahoma"/>
      <w:sz w:val="20"/>
      <w:szCs w:val="20"/>
    </w:rPr>
  </w:style>
  <w:style w:type="paragraph" w:styleId="NormalWeb">
    <w:name w:val="Normal (Web)"/>
    <w:aliases w:val="Char Char Char, Char Char Char"/>
    <w:basedOn w:val="Normal"/>
    <w:link w:val="NormalWebChar"/>
    <w:uiPriority w:val="99"/>
    <w:rsid w:val="002230E8"/>
    <w:pPr>
      <w:spacing w:before="100" w:beforeAutospacing="1" w:after="100" w:afterAutospacing="1"/>
    </w:pPr>
    <w:rPr>
      <w:sz w:val="24"/>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2230E8"/>
    <w:rPr>
      <w:sz w:val="28"/>
      <w:szCs w:val="24"/>
      <w:lang w:val="en-US" w:eastAsia="en-US" w:bidi="ar-SA"/>
    </w:rPr>
  </w:style>
  <w:style w:type="character" w:customStyle="1" w:styleId="Heading1Char">
    <w:name w:val="Heading 1 Char"/>
    <w:link w:val="Heading1"/>
    <w:uiPriority w:val="9"/>
    <w:locked/>
    <w:rsid w:val="002230E8"/>
    <w:rPr>
      <w:rFonts w:ascii=".VnTimeH" w:hAnsi=".VnTimeH"/>
      <w:b/>
      <w:bCs/>
      <w:color w:val="333333"/>
      <w:sz w:val="26"/>
      <w:szCs w:val="24"/>
      <w:lang w:val="en-US" w:eastAsia="en-US" w:bidi="ar-SA"/>
    </w:rPr>
  </w:style>
  <w:style w:type="character" w:customStyle="1" w:styleId="NormalWebChar">
    <w:name w:val="Normal (Web) Char"/>
    <w:aliases w:val="Char Char Char Char, Char Char Char Char"/>
    <w:link w:val="NormalWeb"/>
    <w:uiPriority w:val="99"/>
    <w:rsid w:val="002230E8"/>
    <w:rPr>
      <w:sz w:val="24"/>
      <w:szCs w:val="24"/>
      <w:lang w:val="en-US" w:eastAsia="en-US" w:bidi="ar-SA"/>
    </w:rPr>
  </w:style>
  <w:style w:type="paragraph" w:styleId="Footer">
    <w:name w:val="footer"/>
    <w:basedOn w:val="Normal"/>
    <w:link w:val="FooterChar"/>
    <w:uiPriority w:val="99"/>
    <w:rsid w:val="001526E3"/>
    <w:pPr>
      <w:tabs>
        <w:tab w:val="center" w:pos="4320"/>
        <w:tab w:val="right" w:pos="8640"/>
      </w:tabs>
    </w:pPr>
  </w:style>
  <w:style w:type="character" w:styleId="PageNumber">
    <w:name w:val="page number"/>
    <w:basedOn w:val="DefaultParagraphFont"/>
    <w:rsid w:val="001526E3"/>
  </w:style>
  <w:style w:type="paragraph" w:styleId="Header">
    <w:name w:val="header"/>
    <w:basedOn w:val="Normal"/>
    <w:link w:val="HeaderChar"/>
    <w:uiPriority w:val="99"/>
    <w:rsid w:val="00D11B0C"/>
    <w:pPr>
      <w:tabs>
        <w:tab w:val="center" w:pos="4320"/>
        <w:tab w:val="right" w:pos="8640"/>
      </w:tabs>
    </w:pPr>
  </w:style>
  <w:style w:type="character" w:customStyle="1" w:styleId="FooterChar">
    <w:name w:val="Footer Char"/>
    <w:basedOn w:val="DefaultParagraphFont"/>
    <w:link w:val="Footer"/>
    <w:uiPriority w:val="99"/>
    <w:rsid w:val="00F038A2"/>
    <w:rPr>
      <w:sz w:val="28"/>
      <w:szCs w:val="28"/>
    </w:rPr>
  </w:style>
  <w:style w:type="table" w:styleId="TableGrid">
    <w:name w:val="Table Grid"/>
    <w:basedOn w:val="TableNormal"/>
    <w:qFormat/>
    <w:rsid w:val="008413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Picture,hình,Bảng"/>
    <w:basedOn w:val="Normal"/>
    <w:link w:val="ListParagraphChar"/>
    <w:uiPriority w:val="34"/>
    <w:qFormat/>
    <w:rsid w:val="005C510B"/>
    <w:pPr>
      <w:ind w:left="720"/>
      <w:contextualSpacing/>
    </w:pPr>
  </w:style>
  <w:style w:type="character" w:customStyle="1" w:styleId="HeaderChar">
    <w:name w:val="Header Char"/>
    <w:basedOn w:val="DefaultParagraphFont"/>
    <w:link w:val="Header"/>
    <w:uiPriority w:val="99"/>
    <w:rsid w:val="00384B2E"/>
    <w:rPr>
      <w:sz w:val="28"/>
      <w:szCs w:val="28"/>
    </w:rPr>
  </w:style>
  <w:style w:type="character" w:customStyle="1" w:styleId="Heading4Char">
    <w:name w:val="Heading 4 Char"/>
    <w:basedOn w:val="DefaultParagraphFont"/>
    <w:link w:val="Heading4"/>
    <w:rsid w:val="0066366D"/>
    <w:rPr>
      <w:rFonts w:asciiTheme="majorHAnsi" w:eastAsiaTheme="majorEastAsia" w:hAnsiTheme="majorHAnsi" w:cstheme="majorBidi"/>
      <w:b/>
      <w:bCs/>
      <w:i/>
      <w:iCs/>
      <w:color w:val="4F81BD" w:themeColor="accent1"/>
      <w:sz w:val="28"/>
      <w:szCs w:val="28"/>
    </w:rPr>
  </w:style>
  <w:style w:type="paragraph" w:styleId="BodyText2">
    <w:name w:val="Body Text 2"/>
    <w:basedOn w:val="Normal"/>
    <w:link w:val="BodyText2Char"/>
    <w:rsid w:val="006F2B37"/>
    <w:pPr>
      <w:spacing w:after="120" w:line="480" w:lineRule="auto"/>
    </w:pPr>
  </w:style>
  <w:style w:type="character" w:customStyle="1" w:styleId="BodyText2Char">
    <w:name w:val="Body Text 2 Char"/>
    <w:basedOn w:val="DefaultParagraphFont"/>
    <w:link w:val="BodyText2"/>
    <w:rsid w:val="006F2B37"/>
    <w:rPr>
      <w:sz w:val="28"/>
      <w:szCs w:val="28"/>
    </w:rPr>
  </w:style>
  <w:style w:type="character" w:customStyle="1" w:styleId="Heading2Char">
    <w:name w:val="Heading 2 Char"/>
    <w:basedOn w:val="DefaultParagraphFont"/>
    <w:link w:val="Heading2"/>
    <w:uiPriority w:val="9"/>
    <w:rsid w:val="006F2B37"/>
    <w:rPr>
      <w:rFonts w:ascii=".VnTime" w:hAnsi=".VnTime"/>
      <w:i/>
      <w:iCs/>
      <w:sz w:val="28"/>
      <w:szCs w:val="24"/>
    </w:rPr>
  </w:style>
  <w:style w:type="character" w:customStyle="1" w:styleId="Heading3Char">
    <w:name w:val="Heading 3 Char"/>
    <w:basedOn w:val="DefaultParagraphFont"/>
    <w:link w:val="Heading3"/>
    <w:rsid w:val="006F2B37"/>
    <w:rPr>
      <w:rFonts w:ascii=".VnTimeH" w:hAnsi=".VnTimeH"/>
      <w:b/>
      <w:bCs/>
      <w:sz w:val="32"/>
      <w:szCs w:val="24"/>
    </w:rPr>
  </w:style>
  <w:style w:type="character" w:customStyle="1" w:styleId="Heading5Char">
    <w:name w:val="Heading 5 Char"/>
    <w:basedOn w:val="DefaultParagraphFont"/>
    <w:link w:val="Heading5"/>
    <w:rsid w:val="006F2B37"/>
    <w:rPr>
      <w:rFonts w:ascii=".VnTime" w:hAnsi=".VnTime"/>
      <w:i/>
      <w:iCs/>
      <w:sz w:val="28"/>
      <w:szCs w:val="24"/>
    </w:rPr>
  </w:style>
  <w:style w:type="character" w:customStyle="1" w:styleId="Heading6Char">
    <w:name w:val="Heading 6 Char"/>
    <w:basedOn w:val="DefaultParagraphFont"/>
    <w:link w:val="Heading6"/>
    <w:rsid w:val="006F2B37"/>
    <w:rPr>
      <w:rFonts w:ascii=".VnTimeH" w:hAnsi=".VnTimeH"/>
      <w:b/>
      <w:bCs/>
      <w:sz w:val="26"/>
      <w:szCs w:val="24"/>
    </w:rPr>
  </w:style>
  <w:style w:type="character" w:customStyle="1" w:styleId="Heading7Char">
    <w:name w:val="Heading 7 Char"/>
    <w:basedOn w:val="DefaultParagraphFont"/>
    <w:link w:val="Heading7"/>
    <w:rsid w:val="006F2B37"/>
    <w:rPr>
      <w:rFonts w:ascii=".VnTime" w:hAnsi=".VnTime"/>
      <w:i/>
      <w:color w:val="000000"/>
      <w:sz w:val="28"/>
      <w:szCs w:val="24"/>
    </w:rPr>
  </w:style>
  <w:style w:type="character" w:customStyle="1" w:styleId="Heading8Char">
    <w:name w:val="Heading 8 Char"/>
    <w:basedOn w:val="DefaultParagraphFont"/>
    <w:link w:val="Heading8"/>
    <w:rsid w:val="006F2B37"/>
    <w:rPr>
      <w:rFonts w:ascii=".VnTime" w:hAnsi=".VnTime"/>
      <w:b/>
      <w:bCs/>
      <w:sz w:val="28"/>
      <w:szCs w:val="24"/>
    </w:rPr>
  </w:style>
  <w:style w:type="character" w:customStyle="1" w:styleId="Heading9Char">
    <w:name w:val="Heading 9 Char"/>
    <w:basedOn w:val="DefaultParagraphFont"/>
    <w:link w:val="Heading9"/>
    <w:rsid w:val="006F2B37"/>
    <w:rPr>
      <w:rFonts w:ascii=".VnTime" w:hAnsi=".VnTime"/>
      <w:b/>
      <w:bCs/>
      <w:i/>
      <w:iCs/>
      <w:sz w:val="28"/>
      <w:szCs w:val="24"/>
    </w:rPr>
  </w:style>
  <w:style w:type="numbering" w:customStyle="1" w:styleId="NoList1">
    <w:name w:val="No List1"/>
    <w:next w:val="NoList"/>
    <w:uiPriority w:val="99"/>
    <w:semiHidden/>
    <w:unhideWhenUsed/>
    <w:rsid w:val="006F2B37"/>
  </w:style>
  <w:style w:type="table" w:customStyle="1" w:styleId="TableGrid1">
    <w:name w:val="Table Grid1"/>
    <w:basedOn w:val="TableNormal"/>
    <w:next w:val="TableGrid"/>
    <w:rsid w:val="006F2B37"/>
    <w:pPr>
      <w:spacing w:after="200" w:line="276" w:lineRule="auto"/>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F2B37"/>
    <w:rPr>
      <w:sz w:val="16"/>
      <w:szCs w:val="16"/>
    </w:rPr>
  </w:style>
  <w:style w:type="paragraph" w:styleId="CommentText">
    <w:name w:val="annotation text"/>
    <w:basedOn w:val="Normal"/>
    <w:link w:val="CommentTextChar"/>
    <w:uiPriority w:val="99"/>
    <w:rsid w:val="006F2B37"/>
    <w:pPr>
      <w:spacing w:after="200" w:line="276" w:lineRule="auto"/>
      <w:ind w:firstLine="709"/>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6F2B37"/>
    <w:rPr>
      <w:rFonts w:ascii="Calibri" w:eastAsia="Calibri" w:hAnsi="Calibri"/>
    </w:rPr>
  </w:style>
  <w:style w:type="paragraph" w:styleId="CommentSubject">
    <w:name w:val="annotation subject"/>
    <w:basedOn w:val="CommentText"/>
    <w:next w:val="CommentText"/>
    <w:link w:val="CommentSubjectChar"/>
    <w:rsid w:val="006F2B37"/>
    <w:rPr>
      <w:b/>
      <w:bCs/>
    </w:rPr>
  </w:style>
  <w:style w:type="character" w:customStyle="1" w:styleId="CommentSubjectChar">
    <w:name w:val="Comment Subject Char"/>
    <w:basedOn w:val="CommentTextChar"/>
    <w:link w:val="CommentSubject"/>
    <w:rsid w:val="006F2B37"/>
    <w:rPr>
      <w:rFonts w:ascii="Calibri" w:eastAsia="Calibri" w:hAnsi="Calibri"/>
      <w:b/>
      <w:bCs/>
    </w:rPr>
  </w:style>
  <w:style w:type="paragraph" w:styleId="BalloonText">
    <w:name w:val="Balloon Text"/>
    <w:basedOn w:val="Normal"/>
    <w:link w:val="BalloonTextChar"/>
    <w:rsid w:val="006F2B37"/>
    <w:pPr>
      <w:spacing w:after="200" w:line="276" w:lineRule="auto"/>
      <w:ind w:firstLine="709"/>
      <w:jc w:val="both"/>
    </w:pPr>
    <w:rPr>
      <w:rFonts w:ascii="Tahoma" w:eastAsia="Calibri" w:hAnsi="Tahoma" w:cs="Tahoma"/>
      <w:sz w:val="16"/>
      <w:szCs w:val="16"/>
    </w:rPr>
  </w:style>
  <w:style w:type="character" w:customStyle="1" w:styleId="BalloonTextChar">
    <w:name w:val="Balloon Text Char"/>
    <w:basedOn w:val="DefaultParagraphFont"/>
    <w:link w:val="BalloonText"/>
    <w:rsid w:val="006F2B37"/>
    <w:rPr>
      <w:rFonts w:ascii="Tahoma" w:eastAsia="Calibri"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rsid w:val="006F2B37"/>
    <w:pPr>
      <w:spacing w:before="120" w:after="120" w:line="312" w:lineRule="auto"/>
      <w:ind w:firstLine="709"/>
      <w:jc w:val="both"/>
    </w:pPr>
  </w:style>
  <w:style w:type="paragraph" w:customStyle="1" w:styleId="CharCharCharCharCharCharCharCharChar1Char">
    <w:name w:val="Char Char Char Char Char Char Char Char Char1 Char"/>
    <w:basedOn w:val="Normal"/>
    <w:rsid w:val="006F2B37"/>
    <w:pPr>
      <w:spacing w:after="160" w:line="240" w:lineRule="exact"/>
      <w:ind w:firstLine="709"/>
      <w:jc w:val="both"/>
    </w:pPr>
    <w:rPr>
      <w:rFonts w:ascii="Tahoma" w:eastAsia="PMingLiU" w:hAnsi="Tahoma"/>
      <w:sz w:val="20"/>
      <w:szCs w:val="20"/>
    </w:rPr>
  </w:style>
  <w:style w:type="paragraph" w:customStyle="1" w:styleId="CharCharChar5CharCharChar">
    <w:name w:val="Char Char Char5 Char Char Char"/>
    <w:basedOn w:val="Normal"/>
    <w:rsid w:val="006F2B37"/>
    <w:pPr>
      <w:spacing w:after="160" w:line="240" w:lineRule="exact"/>
      <w:ind w:firstLine="709"/>
      <w:jc w:val="both"/>
    </w:pPr>
    <w:rPr>
      <w:rFonts w:ascii="Verdana" w:hAnsi="Verdana"/>
      <w:sz w:val="20"/>
      <w:szCs w:val="20"/>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uiPriority w:val="99"/>
    <w:rsid w:val="006F2B37"/>
    <w:rPr>
      <w:rFonts w:ascii="Times New Roman" w:hAnsi="Times New Roman"/>
      <w:spacing w:val="-4"/>
      <w:sz w:val="26"/>
      <w:szCs w:val="26"/>
      <w:shd w:val="clear" w:color="auto" w:fill="FFFFFF"/>
    </w:rPr>
  </w:style>
  <w:style w:type="character" w:customStyle="1" w:styleId="Bodytext3">
    <w:name w:val="Body text (3)_"/>
    <w:link w:val="Bodytext30"/>
    <w:rsid w:val="006F2B37"/>
    <w:rPr>
      <w:i/>
      <w:iCs/>
      <w:spacing w:val="-9"/>
      <w:sz w:val="26"/>
      <w:szCs w:val="26"/>
      <w:shd w:val="clear" w:color="auto" w:fill="FFFFFF"/>
    </w:rPr>
  </w:style>
  <w:style w:type="paragraph" w:customStyle="1" w:styleId="Bodytext30">
    <w:name w:val="Body text (3)"/>
    <w:basedOn w:val="Normal"/>
    <w:link w:val="Bodytext3"/>
    <w:rsid w:val="006F2B37"/>
    <w:pPr>
      <w:widowControl w:val="0"/>
      <w:shd w:val="clear" w:color="auto" w:fill="FFFFFF"/>
      <w:spacing w:before="180" w:line="240" w:lineRule="atLeast"/>
      <w:ind w:firstLine="709"/>
      <w:jc w:val="center"/>
    </w:pPr>
    <w:rPr>
      <w:i/>
      <w:iCs/>
      <w:spacing w:val="-9"/>
      <w:sz w:val="26"/>
      <w:szCs w:val="26"/>
    </w:rPr>
  </w:style>
  <w:style w:type="character" w:styleId="Hyperlink">
    <w:name w:val="Hyperlink"/>
    <w:uiPriority w:val="99"/>
    <w:rsid w:val="006F2B37"/>
    <w:rPr>
      <w:color w:val="0000FF"/>
      <w:u w:val="single"/>
    </w:rPr>
  </w:style>
  <w:style w:type="character" w:customStyle="1" w:styleId="apple-converted-space">
    <w:name w:val="apple-converted-space"/>
    <w:basedOn w:val="DefaultParagraphFont"/>
    <w:rsid w:val="006F2B37"/>
  </w:style>
  <w:style w:type="paragraph" w:styleId="ListBullet">
    <w:name w:val="List Bullet"/>
    <w:basedOn w:val="Normal"/>
    <w:link w:val="ListBulletChar"/>
    <w:rsid w:val="006F2B37"/>
    <w:pPr>
      <w:numPr>
        <w:numId w:val="19"/>
      </w:numPr>
      <w:spacing w:after="200" w:line="276" w:lineRule="auto"/>
      <w:jc w:val="both"/>
    </w:pPr>
    <w:rPr>
      <w:rFonts w:ascii="Calibri" w:eastAsia="Calibri" w:hAnsi="Calibri"/>
      <w:sz w:val="20"/>
      <w:szCs w:val="20"/>
    </w:rPr>
  </w:style>
  <w:style w:type="character" w:customStyle="1" w:styleId="ListBulletChar">
    <w:name w:val="List Bullet Char"/>
    <w:link w:val="ListBullet"/>
    <w:rsid w:val="006F2B37"/>
    <w:rPr>
      <w:rFonts w:ascii="Calibri" w:eastAsia="Calibri" w:hAnsi="Calibri"/>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F2B37"/>
    <w:pPr>
      <w:spacing w:before="120" w:after="120" w:line="312" w:lineRule="auto"/>
      <w:ind w:firstLine="709"/>
      <w:jc w:val="both"/>
    </w:pPr>
    <w:rPr>
      <w:color w:val="0000FF"/>
      <w:spacing w:val="-8"/>
      <w:szCs w:val="20"/>
    </w:rPr>
  </w:style>
  <w:style w:type="paragraph" w:customStyle="1" w:styleId="CharCharCharCharCharCharChar">
    <w:name w:val="Char Char Char Char Char Char Char"/>
    <w:basedOn w:val="Normal"/>
    <w:rsid w:val="006F2B37"/>
    <w:pPr>
      <w:spacing w:after="160" w:line="240" w:lineRule="exact"/>
      <w:ind w:firstLine="709"/>
      <w:jc w:val="both"/>
    </w:pPr>
    <w:rPr>
      <w:rFonts w:ascii="Arial" w:hAnsi="Arial" w:cs="Arial"/>
      <w:sz w:val="20"/>
      <w:szCs w:val="20"/>
      <w:lang w:val="en-GB"/>
    </w:rPr>
  </w:style>
  <w:style w:type="paragraph" w:styleId="BodyTextIndent">
    <w:name w:val="Body Text Indent"/>
    <w:basedOn w:val="Normal"/>
    <w:link w:val="BodyTextIndentChar"/>
    <w:uiPriority w:val="99"/>
    <w:rsid w:val="006F2B37"/>
    <w:pPr>
      <w:ind w:firstLine="720"/>
      <w:jc w:val="both"/>
    </w:pPr>
    <w:rPr>
      <w:rFonts w:ascii=".VnTime" w:hAnsi=".VnTime"/>
      <w:b/>
      <w:bCs/>
      <w:szCs w:val="24"/>
    </w:rPr>
  </w:style>
  <w:style w:type="character" w:customStyle="1" w:styleId="BodyTextIndentChar">
    <w:name w:val="Body Text Indent Char"/>
    <w:basedOn w:val="DefaultParagraphFont"/>
    <w:link w:val="BodyTextIndent"/>
    <w:uiPriority w:val="99"/>
    <w:rsid w:val="006F2B37"/>
    <w:rPr>
      <w:rFonts w:ascii=".VnTime" w:hAnsi=".VnTime"/>
      <w:b/>
      <w:bCs/>
      <w:sz w:val="28"/>
      <w:szCs w:val="24"/>
    </w:rPr>
  </w:style>
  <w:style w:type="paragraph" w:styleId="BodyTextIndent2">
    <w:name w:val="Body Text Indent 2"/>
    <w:basedOn w:val="Normal"/>
    <w:link w:val="BodyTextIndent2Char"/>
    <w:uiPriority w:val="99"/>
    <w:rsid w:val="006F2B37"/>
    <w:pPr>
      <w:ind w:firstLine="720"/>
      <w:jc w:val="both"/>
    </w:pPr>
    <w:rPr>
      <w:rFonts w:ascii=".VnTime" w:hAnsi=".VnTime"/>
      <w:szCs w:val="24"/>
    </w:rPr>
  </w:style>
  <w:style w:type="character" w:customStyle="1" w:styleId="BodyTextIndent2Char">
    <w:name w:val="Body Text Indent 2 Char"/>
    <w:basedOn w:val="DefaultParagraphFont"/>
    <w:link w:val="BodyTextIndent2"/>
    <w:uiPriority w:val="99"/>
    <w:rsid w:val="006F2B37"/>
    <w:rPr>
      <w:rFonts w:ascii=".VnTime" w:hAnsi=".VnTime"/>
      <w:sz w:val="28"/>
      <w:szCs w:val="24"/>
    </w:rPr>
  </w:style>
  <w:style w:type="paragraph" w:styleId="BodyTextIndent3">
    <w:name w:val="Body Text Indent 3"/>
    <w:basedOn w:val="Normal"/>
    <w:link w:val="BodyTextIndent3Char"/>
    <w:rsid w:val="006F2B37"/>
    <w:pPr>
      <w:ind w:firstLine="720"/>
      <w:jc w:val="both"/>
    </w:pPr>
    <w:rPr>
      <w:rFonts w:ascii=".VnTime" w:hAnsi=".VnTime"/>
      <w:color w:val="FF0000"/>
      <w:szCs w:val="24"/>
    </w:rPr>
  </w:style>
  <w:style w:type="character" w:customStyle="1" w:styleId="BodyTextIndent3Char">
    <w:name w:val="Body Text Indent 3 Char"/>
    <w:basedOn w:val="DefaultParagraphFont"/>
    <w:link w:val="BodyTextIndent3"/>
    <w:rsid w:val="006F2B37"/>
    <w:rPr>
      <w:rFonts w:ascii=".VnTime" w:hAnsi=".VnTime"/>
      <w:color w:val="FF0000"/>
      <w:sz w:val="28"/>
      <w:szCs w:val="24"/>
    </w:rPr>
  </w:style>
  <w:style w:type="paragraph" w:styleId="BodyText31">
    <w:name w:val="Body Text 3"/>
    <w:basedOn w:val="Normal"/>
    <w:link w:val="BodyText3Char"/>
    <w:rsid w:val="006F2B37"/>
    <w:pPr>
      <w:ind w:firstLine="709"/>
      <w:jc w:val="both"/>
    </w:pPr>
    <w:rPr>
      <w:rFonts w:ascii=".VnTime" w:hAnsi=".VnTime"/>
      <w:szCs w:val="24"/>
    </w:rPr>
  </w:style>
  <w:style w:type="character" w:customStyle="1" w:styleId="BodyText3Char">
    <w:name w:val="Body Text 3 Char"/>
    <w:basedOn w:val="DefaultParagraphFont"/>
    <w:link w:val="BodyText31"/>
    <w:rsid w:val="006F2B37"/>
    <w:rPr>
      <w:rFonts w:ascii=".VnTime" w:hAnsi=".VnTime"/>
      <w:sz w:val="28"/>
      <w:szCs w:val="24"/>
    </w:rPr>
  </w:style>
  <w:style w:type="paragraph" w:styleId="Title">
    <w:name w:val="Title"/>
    <w:basedOn w:val="Normal"/>
    <w:link w:val="TitleChar"/>
    <w:qFormat/>
    <w:rsid w:val="006F2B37"/>
    <w:pPr>
      <w:ind w:firstLine="709"/>
      <w:jc w:val="center"/>
    </w:pPr>
    <w:rPr>
      <w:color w:val="000000"/>
      <w:sz w:val="32"/>
      <w:szCs w:val="32"/>
      <w:lang w:val="nl-NL"/>
    </w:rPr>
  </w:style>
  <w:style w:type="character" w:customStyle="1" w:styleId="TitleChar">
    <w:name w:val="Title Char"/>
    <w:basedOn w:val="DefaultParagraphFont"/>
    <w:link w:val="Title"/>
    <w:rsid w:val="006F2B37"/>
    <w:rPr>
      <w:color w:val="000000"/>
      <w:sz w:val="32"/>
      <w:szCs w:val="32"/>
      <w:lang w:val="nl-NL"/>
    </w:rPr>
  </w:style>
  <w:style w:type="paragraph" w:customStyle="1" w:styleId="Char2">
    <w:name w:val="Char2"/>
    <w:basedOn w:val="Normal"/>
    <w:rsid w:val="006F2B37"/>
    <w:pPr>
      <w:spacing w:after="160" w:line="240" w:lineRule="exact"/>
      <w:ind w:firstLine="709"/>
      <w:jc w:val="both"/>
    </w:pPr>
    <w:rPr>
      <w:rFonts w:ascii="Verdana" w:hAnsi="Verdana" w:cs="Verdana"/>
      <w:sz w:val="20"/>
      <w:szCs w:val="20"/>
    </w:rPr>
  </w:style>
  <w:style w:type="character" w:styleId="Strong">
    <w:name w:val="Strong"/>
    <w:uiPriority w:val="22"/>
    <w:qFormat/>
    <w:rsid w:val="006F2B37"/>
    <w:rPr>
      <w:b/>
      <w:bCs/>
    </w:rPr>
  </w:style>
  <w:style w:type="paragraph" w:customStyle="1" w:styleId="DefaultParagraphFontParaCharCharCharCharChar">
    <w:name w:val="Default Paragraph Font Para Char Char Char Char Char"/>
    <w:autoRedefine/>
    <w:rsid w:val="006F2B37"/>
    <w:pPr>
      <w:tabs>
        <w:tab w:val="left" w:pos="1152"/>
      </w:tabs>
      <w:spacing w:before="120" w:after="120" w:line="312" w:lineRule="auto"/>
      <w:ind w:firstLine="709"/>
      <w:jc w:val="both"/>
    </w:pPr>
    <w:rPr>
      <w:rFonts w:ascii="Arial" w:hAnsi="Arial" w:cs="Arial"/>
      <w:sz w:val="26"/>
      <w:szCs w:val="26"/>
    </w:rPr>
  </w:style>
  <w:style w:type="paragraph" w:customStyle="1" w:styleId="yiv214718283normal1">
    <w:name w:val="yiv214718283normal1"/>
    <w:basedOn w:val="Normal"/>
    <w:rsid w:val="006F2B37"/>
    <w:pPr>
      <w:spacing w:before="100" w:beforeAutospacing="1" w:after="100" w:afterAutospacing="1"/>
      <w:ind w:firstLine="709"/>
      <w:jc w:val="both"/>
    </w:pPr>
    <w:rPr>
      <w:sz w:val="24"/>
      <w:szCs w:val="24"/>
    </w:rPr>
  </w:style>
  <w:style w:type="paragraph" w:customStyle="1" w:styleId="CharCharCharCharCharCharChar1">
    <w:name w:val="Char Char Char Char Char Char Char1"/>
    <w:next w:val="Normal"/>
    <w:autoRedefine/>
    <w:rsid w:val="006F2B37"/>
    <w:pPr>
      <w:spacing w:after="160" w:line="240" w:lineRule="exact"/>
      <w:ind w:firstLine="709"/>
      <w:jc w:val="both"/>
    </w:pPr>
    <w:rPr>
      <w:sz w:val="28"/>
      <w:szCs w:val="22"/>
    </w:rPr>
  </w:style>
  <w:style w:type="character" w:customStyle="1" w:styleId="text">
    <w:name w:val="text"/>
    <w:rsid w:val="006F2B37"/>
  </w:style>
  <w:style w:type="character" w:customStyle="1" w:styleId="Bodytext0">
    <w:name w:val="Body text_"/>
    <w:link w:val="BodyText20"/>
    <w:locked/>
    <w:rsid w:val="006F2B37"/>
    <w:rPr>
      <w:rFonts w:ascii="Arial Unicode MS" w:hAnsi="Arial Unicode MS"/>
      <w:sz w:val="19"/>
      <w:shd w:val="clear" w:color="auto" w:fill="FFFFFF"/>
    </w:rPr>
  </w:style>
  <w:style w:type="paragraph" w:customStyle="1" w:styleId="BodyText20">
    <w:name w:val="Body Text2"/>
    <w:basedOn w:val="Normal"/>
    <w:link w:val="Bodytext0"/>
    <w:rsid w:val="006F2B37"/>
    <w:pPr>
      <w:widowControl w:val="0"/>
      <w:shd w:val="clear" w:color="auto" w:fill="FFFFFF"/>
      <w:spacing w:line="240" w:lineRule="atLeast"/>
      <w:ind w:firstLine="709"/>
      <w:jc w:val="both"/>
    </w:pPr>
    <w:rPr>
      <w:rFonts w:ascii="Arial Unicode MS" w:hAnsi="Arial Unicode MS"/>
      <w:sz w:val="19"/>
      <w:szCs w:val="20"/>
    </w:rPr>
  </w:style>
  <w:style w:type="character" w:styleId="Emphasis">
    <w:name w:val="Emphasis"/>
    <w:uiPriority w:val="99"/>
    <w:qFormat/>
    <w:rsid w:val="006F2B37"/>
    <w:rPr>
      <w:i/>
      <w:iCs/>
    </w:rPr>
  </w:style>
  <w:style w:type="character" w:customStyle="1" w:styleId="thoitietvung">
    <w:name w:val="thoitiet_vung"/>
    <w:rsid w:val="006F2B37"/>
  </w:style>
  <w:style w:type="character" w:customStyle="1" w:styleId="Bodytext21">
    <w:name w:val="Body text (2)_"/>
    <w:link w:val="Bodytext22"/>
    <w:uiPriority w:val="99"/>
    <w:locked/>
    <w:rsid w:val="006F2B37"/>
    <w:rPr>
      <w:sz w:val="28"/>
      <w:szCs w:val="28"/>
      <w:shd w:val="clear" w:color="auto" w:fill="FFFFFF"/>
    </w:rPr>
  </w:style>
  <w:style w:type="paragraph" w:customStyle="1" w:styleId="Bodytext22">
    <w:name w:val="Body text (2)"/>
    <w:basedOn w:val="Normal"/>
    <w:link w:val="Bodytext21"/>
    <w:uiPriority w:val="99"/>
    <w:rsid w:val="006F2B37"/>
    <w:pPr>
      <w:widowControl w:val="0"/>
      <w:shd w:val="clear" w:color="auto" w:fill="FFFFFF"/>
      <w:spacing w:before="360" w:after="360" w:line="240" w:lineRule="atLeast"/>
      <w:ind w:firstLine="709"/>
      <w:jc w:val="both"/>
    </w:pPr>
  </w:style>
  <w:style w:type="character" w:customStyle="1" w:styleId="Vanbnnidung">
    <w:name w:val="Van b?n n?i dung_"/>
    <w:link w:val="Vanbnnidung0"/>
    <w:uiPriority w:val="99"/>
    <w:locked/>
    <w:rsid w:val="006F2B37"/>
    <w:rPr>
      <w:spacing w:val="-10"/>
      <w:sz w:val="29"/>
      <w:szCs w:val="29"/>
      <w:shd w:val="clear" w:color="auto" w:fill="FFFFFF"/>
    </w:rPr>
  </w:style>
  <w:style w:type="paragraph" w:customStyle="1" w:styleId="Vanbnnidung0">
    <w:name w:val="Van b?n n?i dung"/>
    <w:basedOn w:val="Normal"/>
    <w:link w:val="Vanbnnidung"/>
    <w:uiPriority w:val="99"/>
    <w:rsid w:val="006F2B37"/>
    <w:pPr>
      <w:widowControl w:val="0"/>
      <w:shd w:val="clear" w:color="auto" w:fill="FFFFFF"/>
      <w:spacing w:before="180" w:line="240" w:lineRule="atLeast"/>
      <w:ind w:firstLine="709"/>
      <w:jc w:val="both"/>
    </w:pPr>
    <w:rPr>
      <w:spacing w:val="-10"/>
      <w:sz w:val="29"/>
      <w:szCs w:val="29"/>
    </w:rPr>
  </w:style>
  <w:style w:type="paragraph" w:customStyle="1" w:styleId="Bodytext1">
    <w:name w:val="Body text1"/>
    <w:basedOn w:val="Normal"/>
    <w:rsid w:val="006F2B37"/>
    <w:pPr>
      <w:widowControl w:val="0"/>
      <w:shd w:val="clear" w:color="auto" w:fill="FFFFFF"/>
      <w:spacing w:line="384" w:lineRule="exact"/>
      <w:ind w:hanging="540"/>
      <w:jc w:val="right"/>
    </w:pPr>
    <w:rPr>
      <w:sz w:val="29"/>
      <w:szCs w:val="29"/>
    </w:rPr>
  </w:style>
  <w:style w:type="paragraph" w:customStyle="1" w:styleId="BodyText10">
    <w:name w:val="Body Text1"/>
    <w:basedOn w:val="Normal"/>
    <w:rsid w:val="006F2B37"/>
    <w:pPr>
      <w:widowControl w:val="0"/>
      <w:shd w:val="clear" w:color="auto" w:fill="FFFFFF"/>
      <w:spacing w:before="180" w:after="180" w:line="240" w:lineRule="atLeast"/>
      <w:ind w:firstLine="709"/>
      <w:jc w:val="both"/>
    </w:pPr>
    <w:rPr>
      <w:rFonts w:ascii="Calibri" w:eastAsia="Calibri" w:hAnsi="Calibri"/>
      <w:sz w:val="26"/>
      <w:szCs w:val="26"/>
    </w:rPr>
  </w:style>
  <w:style w:type="character" w:customStyle="1" w:styleId="fontstyle01">
    <w:name w:val="fontstyle01"/>
    <w:rsid w:val="006F2B37"/>
    <w:rPr>
      <w:rFonts w:ascii="Times New Roman" w:hAnsi="Times New Roman" w:cs="Times New Roman" w:hint="default"/>
      <w:b w:val="0"/>
      <w:bCs w:val="0"/>
      <w:i w:val="0"/>
      <w:iCs w:val="0"/>
      <w:color w:val="000000"/>
      <w:sz w:val="28"/>
      <w:szCs w:val="28"/>
    </w:rPr>
  </w:style>
  <w:style w:type="paragraph" w:customStyle="1" w:styleId="CharChar1CharChar">
    <w:name w:val="Char Char1 Char Char"/>
    <w:basedOn w:val="Normal"/>
    <w:rsid w:val="006F2B37"/>
    <w:pPr>
      <w:spacing w:after="160" w:line="240" w:lineRule="exact"/>
      <w:ind w:firstLine="709"/>
      <w:jc w:val="both"/>
    </w:pPr>
    <w:rPr>
      <w:rFonts w:ascii="Verdana" w:hAnsi="Verdana"/>
      <w:sz w:val="20"/>
      <w:szCs w:val="20"/>
    </w:rPr>
  </w:style>
  <w:style w:type="character" w:customStyle="1" w:styleId="Bodytext5">
    <w:name w:val="Body text (5)_"/>
    <w:link w:val="Bodytext50"/>
    <w:uiPriority w:val="99"/>
    <w:locked/>
    <w:rsid w:val="006F2B37"/>
    <w:rPr>
      <w:sz w:val="26"/>
      <w:szCs w:val="26"/>
      <w:shd w:val="clear" w:color="auto" w:fill="FFFFFF"/>
    </w:rPr>
  </w:style>
  <w:style w:type="paragraph" w:customStyle="1" w:styleId="Bodytext50">
    <w:name w:val="Body text (5)"/>
    <w:basedOn w:val="Normal"/>
    <w:link w:val="Bodytext5"/>
    <w:uiPriority w:val="99"/>
    <w:rsid w:val="006F2B37"/>
    <w:pPr>
      <w:widowControl w:val="0"/>
      <w:shd w:val="clear" w:color="auto" w:fill="FFFFFF"/>
      <w:spacing w:before="480" w:line="324" w:lineRule="exact"/>
      <w:ind w:firstLine="709"/>
      <w:jc w:val="both"/>
    </w:pPr>
    <w:rPr>
      <w:sz w:val="26"/>
      <w:szCs w:val="26"/>
    </w:rPr>
  </w:style>
  <w:style w:type="paragraph" w:customStyle="1" w:styleId="Default">
    <w:name w:val="Default"/>
    <w:rsid w:val="006F2B37"/>
    <w:pPr>
      <w:autoSpaceDE w:val="0"/>
      <w:autoSpaceDN w:val="0"/>
      <w:adjustRightInd w:val="0"/>
      <w:spacing w:after="120" w:line="252" w:lineRule="auto"/>
      <w:ind w:firstLine="709"/>
      <w:jc w:val="both"/>
    </w:pPr>
    <w:rPr>
      <w:rFonts w:eastAsia="Calibri"/>
      <w:color w:val="000000"/>
      <w:sz w:val="24"/>
      <w:szCs w:val="24"/>
    </w:rPr>
  </w:style>
  <w:style w:type="paragraph" w:customStyle="1" w:styleId="BodyText32">
    <w:name w:val="Body Text3"/>
    <w:basedOn w:val="Normal"/>
    <w:rsid w:val="006F2B37"/>
    <w:pPr>
      <w:widowControl w:val="0"/>
      <w:shd w:val="clear" w:color="auto" w:fill="FFFFFF"/>
      <w:spacing w:before="180" w:after="180" w:line="240" w:lineRule="atLeast"/>
      <w:ind w:firstLine="709"/>
      <w:jc w:val="both"/>
    </w:pPr>
    <w:rPr>
      <w:sz w:val="26"/>
      <w:szCs w:val="26"/>
    </w:rPr>
  </w:style>
  <w:style w:type="character" w:customStyle="1" w:styleId="Vnbnnidung">
    <w:name w:val="Văn bản nội dung_"/>
    <w:link w:val="Vnbnnidung0"/>
    <w:locked/>
    <w:rsid w:val="006F2B37"/>
    <w:rPr>
      <w:shd w:val="clear" w:color="auto" w:fill="FFFFFF"/>
    </w:rPr>
  </w:style>
  <w:style w:type="paragraph" w:customStyle="1" w:styleId="Vnbnnidung0">
    <w:name w:val="Văn bản nội dung"/>
    <w:basedOn w:val="Normal"/>
    <w:link w:val="Vnbnnidung"/>
    <w:rsid w:val="006F2B37"/>
    <w:pPr>
      <w:widowControl w:val="0"/>
      <w:shd w:val="clear" w:color="auto" w:fill="FFFFFF"/>
      <w:spacing w:after="300" w:line="0" w:lineRule="atLeast"/>
      <w:ind w:hanging="300"/>
      <w:jc w:val="center"/>
    </w:pPr>
    <w:rPr>
      <w:sz w:val="20"/>
      <w:szCs w:val="20"/>
    </w:rPr>
  </w:style>
  <w:style w:type="character" w:customStyle="1" w:styleId="bodytextchar10">
    <w:name w:val="bodytextchar1"/>
    <w:basedOn w:val="DefaultParagraphFont"/>
    <w:rsid w:val="006F2B37"/>
  </w:style>
  <w:style w:type="paragraph" w:styleId="NoSpacing">
    <w:name w:val="No Spacing"/>
    <w:uiPriority w:val="1"/>
    <w:qFormat/>
    <w:rsid w:val="006F2B37"/>
    <w:pPr>
      <w:spacing w:after="120" w:line="252" w:lineRule="auto"/>
      <w:ind w:firstLine="709"/>
      <w:jc w:val="both"/>
    </w:pPr>
    <w:rPr>
      <w:rFonts w:eastAsia="Calibri"/>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6F2B37"/>
    <w:pPr>
      <w:ind w:firstLine="709"/>
      <w:jc w:val="both"/>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6F2B37"/>
  </w:style>
  <w:style w:type="character" w:styleId="FootnoteReference">
    <w:name w:val="footnote reference"/>
    <w:aliases w:val="Footnote,Footnote text,Ref,de nota al pie,ftref,Footnote Text1,BearingPoint,16 Point,Superscript 6 Point,fr,Footnote + Arial,10 pt,Black,Footnote Text11,Re"/>
    <w:link w:val="4GCharCharChar"/>
    <w:qFormat/>
    <w:rsid w:val="006F2B37"/>
    <w:rPr>
      <w:vertAlign w:val="superscript"/>
    </w:rPr>
  </w:style>
  <w:style w:type="character" w:customStyle="1" w:styleId="GuChar">
    <w:name w:val="Gu Char"/>
    <w:link w:val="Gu"/>
    <w:locked/>
    <w:rsid w:val="006F2B37"/>
    <w:rPr>
      <w:sz w:val="26"/>
      <w:szCs w:val="26"/>
    </w:rPr>
  </w:style>
  <w:style w:type="paragraph" w:customStyle="1" w:styleId="Gu">
    <w:name w:val="Gu"/>
    <w:basedOn w:val="Normal"/>
    <w:link w:val="GuChar"/>
    <w:rsid w:val="006F2B37"/>
    <w:pPr>
      <w:numPr>
        <w:numId w:val="44"/>
      </w:numPr>
      <w:spacing w:before="120" w:after="120"/>
      <w:jc w:val="both"/>
    </w:pPr>
    <w:rPr>
      <w:sz w:val="26"/>
      <w:szCs w:val="26"/>
    </w:rPr>
  </w:style>
  <w:style w:type="paragraph" w:styleId="EndnoteText">
    <w:name w:val="endnote text"/>
    <w:basedOn w:val="Normal"/>
    <w:link w:val="EndnoteTextChar"/>
    <w:uiPriority w:val="99"/>
    <w:unhideWhenUsed/>
    <w:rsid w:val="006F2B37"/>
    <w:pPr>
      <w:ind w:firstLine="709"/>
      <w:jc w:val="both"/>
    </w:pPr>
    <w:rPr>
      <w:rFonts w:ascii="Calibri" w:eastAsia="Calibri" w:hAnsi="Calibri"/>
      <w:sz w:val="20"/>
      <w:szCs w:val="20"/>
    </w:rPr>
  </w:style>
  <w:style w:type="character" w:customStyle="1" w:styleId="EndnoteTextChar">
    <w:name w:val="Endnote Text Char"/>
    <w:basedOn w:val="DefaultParagraphFont"/>
    <w:link w:val="EndnoteText"/>
    <w:uiPriority w:val="99"/>
    <w:rsid w:val="006F2B37"/>
    <w:rPr>
      <w:rFonts w:ascii="Calibri" w:eastAsia="Calibri" w:hAnsi="Calibri"/>
    </w:rPr>
  </w:style>
  <w:style w:type="character" w:styleId="EndnoteReference">
    <w:name w:val="endnote reference"/>
    <w:basedOn w:val="DefaultParagraphFont"/>
    <w:uiPriority w:val="99"/>
    <w:unhideWhenUsed/>
    <w:rsid w:val="006F2B37"/>
    <w:rPr>
      <w:vertAlign w:val="superscript"/>
    </w:rPr>
  </w:style>
  <w:style w:type="character" w:customStyle="1" w:styleId="ListParagraphChar">
    <w:name w:val="List Paragraph Char"/>
    <w:aliases w:val="Picture Char,hình Char,Bảng Char"/>
    <w:link w:val="ListParagraph"/>
    <w:uiPriority w:val="34"/>
    <w:locked/>
    <w:rsid w:val="006F2B37"/>
    <w:rPr>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6F2B37"/>
    <w:pPr>
      <w:spacing w:before="100" w:line="240" w:lineRule="exact"/>
      <w:ind w:firstLine="709"/>
      <w:jc w:val="both"/>
    </w:pPr>
    <w:rPr>
      <w:sz w:val="20"/>
      <w:szCs w:val="20"/>
      <w:vertAlign w:val="superscript"/>
    </w:rPr>
  </w:style>
  <w:style w:type="numbering" w:customStyle="1" w:styleId="NoList2">
    <w:name w:val="No List2"/>
    <w:next w:val="NoList"/>
    <w:uiPriority w:val="99"/>
    <w:semiHidden/>
    <w:unhideWhenUsed/>
    <w:rsid w:val="00CD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859">
      <w:bodyDiv w:val="1"/>
      <w:marLeft w:val="0"/>
      <w:marRight w:val="0"/>
      <w:marTop w:val="0"/>
      <w:marBottom w:val="0"/>
      <w:divBdr>
        <w:top w:val="none" w:sz="0" w:space="0" w:color="auto"/>
        <w:left w:val="none" w:sz="0" w:space="0" w:color="auto"/>
        <w:bottom w:val="none" w:sz="0" w:space="0" w:color="auto"/>
        <w:right w:val="none" w:sz="0" w:space="0" w:color="auto"/>
      </w:divBdr>
    </w:div>
    <w:div w:id="107508790">
      <w:bodyDiv w:val="1"/>
      <w:marLeft w:val="0"/>
      <w:marRight w:val="0"/>
      <w:marTop w:val="0"/>
      <w:marBottom w:val="0"/>
      <w:divBdr>
        <w:top w:val="none" w:sz="0" w:space="0" w:color="auto"/>
        <w:left w:val="none" w:sz="0" w:space="0" w:color="auto"/>
        <w:bottom w:val="none" w:sz="0" w:space="0" w:color="auto"/>
        <w:right w:val="none" w:sz="0" w:space="0" w:color="auto"/>
      </w:divBdr>
    </w:div>
    <w:div w:id="115830902">
      <w:bodyDiv w:val="1"/>
      <w:marLeft w:val="0"/>
      <w:marRight w:val="0"/>
      <w:marTop w:val="0"/>
      <w:marBottom w:val="0"/>
      <w:divBdr>
        <w:top w:val="none" w:sz="0" w:space="0" w:color="auto"/>
        <w:left w:val="none" w:sz="0" w:space="0" w:color="auto"/>
        <w:bottom w:val="none" w:sz="0" w:space="0" w:color="auto"/>
        <w:right w:val="none" w:sz="0" w:space="0" w:color="auto"/>
      </w:divBdr>
    </w:div>
    <w:div w:id="123542283">
      <w:bodyDiv w:val="1"/>
      <w:marLeft w:val="0"/>
      <w:marRight w:val="0"/>
      <w:marTop w:val="0"/>
      <w:marBottom w:val="0"/>
      <w:divBdr>
        <w:top w:val="none" w:sz="0" w:space="0" w:color="auto"/>
        <w:left w:val="none" w:sz="0" w:space="0" w:color="auto"/>
        <w:bottom w:val="none" w:sz="0" w:space="0" w:color="auto"/>
        <w:right w:val="none" w:sz="0" w:space="0" w:color="auto"/>
      </w:divBdr>
    </w:div>
    <w:div w:id="134227932">
      <w:bodyDiv w:val="1"/>
      <w:marLeft w:val="0"/>
      <w:marRight w:val="0"/>
      <w:marTop w:val="0"/>
      <w:marBottom w:val="0"/>
      <w:divBdr>
        <w:top w:val="none" w:sz="0" w:space="0" w:color="auto"/>
        <w:left w:val="none" w:sz="0" w:space="0" w:color="auto"/>
        <w:bottom w:val="none" w:sz="0" w:space="0" w:color="auto"/>
        <w:right w:val="none" w:sz="0" w:space="0" w:color="auto"/>
      </w:divBdr>
    </w:div>
    <w:div w:id="139814258">
      <w:bodyDiv w:val="1"/>
      <w:marLeft w:val="0"/>
      <w:marRight w:val="0"/>
      <w:marTop w:val="0"/>
      <w:marBottom w:val="0"/>
      <w:divBdr>
        <w:top w:val="none" w:sz="0" w:space="0" w:color="auto"/>
        <w:left w:val="none" w:sz="0" w:space="0" w:color="auto"/>
        <w:bottom w:val="none" w:sz="0" w:space="0" w:color="auto"/>
        <w:right w:val="none" w:sz="0" w:space="0" w:color="auto"/>
      </w:divBdr>
    </w:div>
    <w:div w:id="140738163">
      <w:bodyDiv w:val="1"/>
      <w:marLeft w:val="0"/>
      <w:marRight w:val="0"/>
      <w:marTop w:val="0"/>
      <w:marBottom w:val="0"/>
      <w:divBdr>
        <w:top w:val="none" w:sz="0" w:space="0" w:color="auto"/>
        <w:left w:val="none" w:sz="0" w:space="0" w:color="auto"/>
        <w:bottom w:val="none" w:sz="0" w:space="0" w:color="auto"/>
        <w:right w:val="none" w:sz="0" w:space="0" w:color="auto"/>
      </w:divBdr>
    </w:div>
    <w:div w:id="145634598">
      <w:bodyDiv w:val="1"/>
      <w:marLeft w:val="0"/>
      <w:marRight w:val="0"/>
      <w:marTop w:val="0"/>
      <w:marBottom w:val="0"/>
      <w:divBdr>
        <w:top w:val="none" w:sz="0" w:space="0" w:color="auto"/>
        <w:left w:val="none" w:sz="0" w:space="0" w:color="auto"/>
        <w:bottom w:val="none" w:sz="0" w:space="0" w:color="auto"/>
        <w:right w:val="none" w:sz="0" w:space="0" w:color="auto"/>
      </w:divBdr>
    </w:div>
    <w:div w:id="146870184">
      <w:bodyDiv w:val="1"/>
      <w:marLeft w:val="0"/>
      <w:marRight w:val="0"/>
      <w:marTop w:val="0"/>
      <w:marBottom w:val="0"/>
      <w:divBdr>
        <w:top w:val="none" w:sz="0" w:space="0" w:color="auto"/>
        <w:left w:val="none" w:sz="0" w:space="0" w:color="auto"/>
        <w:bottom w:val="none" w:sz="0" w:space="0" w:color="auto"/>
        <w:right w:val="none" w:sz="0" w:space="0" w:color="auto"/>
      </w:divBdr>
    </w:div>
    <w:div w:id="159270534">
      <w:bodyDiv w:val="1"/>
      <w:marLeft w:val="0"/>
      <w:marRight w:val="0"/>
      <w:marTop w:val="0"/>
      <w:marBottom w:val="0"/>
      <w:divBdr>
        <w:top w:val="none" w:sz="0" w:space="0" w:color="auto"/>
        <w:left w:val="none" w:sz="0" w:space="0" w:color="auto"/>
        <w:bottom w:val="none" w:sz="0" w:space="0" w:color="auto"/>
        <w:right w:val="none" w:sz="0" w:space="0" w:color="auto"/>
      </w:divBdr>
    </w:div>
    <w:div w:id="164905118">
      <w:bodyDiv w:val="1"/>
      <w:marLeft w:val="0"/>
      <w:marRight w:val="0"/>
      <w:marTop w:val="0"/>
      <w:marBottom w:val="0"/>
      <w:divBdr>
        <w:top w:val="none" w:sz="0" w:space="0" w:color="auto"/>
        <w:left w:val="none" w:sz="0" w:space="0" w:color="auto"/>
        <w:bottom w:val="none" w:sz="0" w:space="0" w:color="auto"/>
        <w:right w:val="none" w:sz="0" w:space="0" w:color="auto"/>
      </w:divBdr>
    </w:div>
    <w:div w:id="204562046">
      <w:bodyDiv w:val="1"/>
      <w:marLeft w:val="0"/>
      <w:marRight w:val="0"/>
      <w:marTop w:val="0"/>
      <w:marBottom w:val="0"/>
      <w:divBdr>
        <w:top w:val="none" w:sz="0" w:space="0" w:color="auto"/>
        <w:left w:val="none" w:sz="0" w:space="0" w:color="auto"/>
        <w:bottom w:val="none" w:sz="0" w:space="0" w:color="auto"/>
        <w:right w:val="none" w:sz="0" w:space="0" w:color="auto"/>
      </w:divBdr>
    </w:div>
    <w:div w:id="251742759">
      <w:bodyDiv w:val="1"/>
      <w:marLeft w:val="0"/>
      <w:marRight w:val="0"/>
      <w:marTop w:val="0"/>
      <w:marBottom w:val="0"/>
      <w:divBdr>
        <w:top w:val="none" w:sz="0" w:space="0" w:color="auto"/>
        <w:left w:val="none" w:sz="0" w:space="0" w:color="auto"/>
        <w:bottom w:val="none" w:sz="0" w:space="0" w:color="auto"/>
        <w:right w:val="none" w:sz="0" w:space="0" w:color="auto"/>
      </w:divBdr>
    </w:div>
    <w:div w:id="261914599">
      <w:bodyDiv w:val="1"/>
      <w:marLeft w:val="0"/>
      <w:marRight w:val="0"/>
      <w:marTop w:val="0"/>
      <w:marBottom w:val="0"/>
      <w:divBdr>
        <w:top w:val="none" w:sz="0" w:space="0" w:color="auto"/>
        <w:left w:val="none" w:sz="0" w:space="0" w:color="auto"/>
        <w:bottom w:val="none" w:sz="0" w:space="0" w:color="auto"/>
        <w:right w:val="none" w:sz="0" w:space="0" w:color="auto"/>
      </w:divBdr>
    </w:div>
    <w:div w:id="279343008">
      <w:bodyDiv w:val="1"/>
      <w:marLeft w:val="0"/>
      <w:marRight w:val="0"/>
      <w:marTop w:val="0"/>
      <w:marBottom w:val="0"/>
      <w:divBdr>
        <w:top w:val="none" w:sz="0" w:space="0" w:color="auto"/>
        <w:left w:val="none" w:sz="0" w:space="0" w:color="auto"/>
        <w:bottom w:val="none" w:sz="0" w:space="0" w:color="auto"/>
        <w:right w:val="none" w:sz="0" w:space="0" w:color="auto"/>
      </w:divBdr>
    </w:div>
    <w:div w:id="281376501">
      <w:bodyDiv w:val="1"/>
      <w:marLeft w:val="0"/>
      <w:marRight w:val="0"/>
      <w:marTop w:val="0"/>
      <w:marBottom w:val="0"/>
      <w:divBdr>
        <w:top w:val="none" w:sz="0" w:space="0" w:color="auto"/>
        <w:left w:val="none" w:sz="0" w:space="0" w:color="auto"/>
        <w:bottom w:val="none" w:sz="0" w:space="0" w:color="auto"/>
        <w:right w:val="none" w:sz="0" w:space="0" w:color="auto"/>
      </w:divBdr>
    </w:div>
    <w:div w:id="282225829">
      <w:bodyDiv w:val="1"/>
      <w:marLeft w:val="0"/>
      <w:marRight w:val="0"/>
      <w:marTop w:val="0"/>
      <w:marBottom w:val="0"/>
      <w:divBdr>
        <w:top w:val="none" w:sz="0" w:space="0" w:color="auto"/>
        <w:left w:val="none" w:sz="0" w:space="0" w:color="auto"/>
        <w:bottom w:val="none" w:sz="0" w:space="0" w:color="auto"/>
        <w:right w:val="none" w:sz="0" w:space="0" w:color="auto"/>
      </w:divBdr>
    </w:div>
    <w:div w:id="285506889">
      <w:bodyDiv w:val="1"/>
      <w:marLeft w:val="0"/>
      <w:marRight w:val="0"/>
      <w:marTop w:val="0"/>
      <w:marBottom w:val="0"/>
      <w:divBdr>
        <w:top w:val="none" w:sz="0" w:space="0" w:color="auto"/>
        <w:left w:val="none" w:sz="0" w:space="0" w:color="auto"/>
        <w:bottom w:val="none" w:sz="0" w:space="0" w:color="auto"/>
        <w:right w:val="none" w:sz="0" w:space="0" w:color="auto"/>
      </w:divBdr>
    </w:div>
    <w:div w:id="295915560">
      <w:bodyDiv w:val="1"/>
      <w:marLeft w:val="0"/>
      <w:marRight w:val="0"/>
      <w:marTop w:val="0"/>
      <w:marBottom w:val="0"/>
      <w:divBdr>
        <w:top w:val="none" w:sz="0" w:space="0" w:color="auto"/>
        <w:left w:val="none" w:sz="0" w:space="0" w:color="auto"/>
        <w:bottom w:val="none" w:sz="0" w:space="0" w:color="auto"/>
        <w:right w:val="none" w:sz="0" w:space="0" w:color="auto"/>
      </w:divBdr>
    </w:div>
    <w:div w:id="352610837">
      <w:bodyDiv w:val="1"/>
      <w:marLeft w:val="0"/>
      <w:marRight w:val="0"/>
      <w:marTop w:val="0"/>
      <w:marBottom w:val="0"/>
      <w:divBdr>
        <w:top w:val="none" w:sz="0" w:space="0" w:color="auto"/>
        <w:left w:val="none" w:sz="0" w:space="0" w:color="auto"/>
        <w:bottom w:val="none" w:sz="0" w:space="0" w:color="auto"/>
        <w:right w:val="none" w:sz="0" w:space="0" w:color="auto"/>
      </w:divBdr>
    </w:div>
    <w:div w:id="372777705">
      <w:bodyDiv w:val="1"/>
      <w:marLeft w:val="0"/>
      <w:marRight w:val="0"/>
      <w:marTop w:val="0"/>
      <w:marBottom w:val="0"/>
      <w:divBdr>
        <w:top w:val="none" w:sz="0" w:space="0" w:color="auto"/>
        <w:left w:val="none" w:sz="0" w:space="0" w:color="auto"/>
        <w:bottom w:val="none" w:sz="0" w:space="0" w:color="auto"/>
        <w:right w:val="none" w:sz="0" w:space="0" w:color="auto"/>
      </w:divBdr>
    </w:div>
    <w:div w:id="381251241">
      <w:bodyDiv w:val="1"/>
      <w:marLeft w:val="0"/>
      <w:marRight w:val="0"/>
      <w:marTop w:val="0"/>
      <w:marBottom w:val="0"/>
      <w:divBdr>
        <w:top w:val="none" w:sz="0" w:space="0" w:color="auto"/>
        <w:left w:val="none" w:sz="0" w:space="0" w:color="auto"/>
        <w:bottom w:val="none" w:sz="0" w:space="0" w:color="auto"/>
        <w:right w:val="none" w:sz="0" w:space="0" w:color="auto"/>
      </w:divBdr>
    </w:div>
    <w:div w:id="390690762">
      <w:bodyDiv w:val="1"/>
      <w:marLeft w:val="0"/>
      <w:marRight w:val="0"/>
      <w:marTop w:val="0"/>
      <w:marBottom w:val="0"/>
      <w:divBdr>
        <w:top w:val="none" w:sz="0" w:space="0" w:color="auto"/>
        <w:left w:val="none" w:sz="0" w:space="0" w:color="auto"/>
        <w:bottom w:val="none" w:sz="0" w:space="0" w:color="auto"/>
        <w:right w:val="none" w:sz="0" w:space="0" w:color="auto"/>
      </w:divBdr>
    </w:div>
    <w:div w:id="407846869">
      <w:bodyDiv w:val="1"/>
      <w:marLeft w:val="0"/>
      <w:marRight w:val="0"/>
      <w:marTop w:val="0"/>
      <w:marBottom w:val="0"/>
      <w:divBdr>
        <w:top w:val="none" w:sz="0" w:space="0" w:color="auto"/>
        <w:left w:val="none" w:sz="0" w:space="0" w:color="auto"/>
        <w:bottom w:val="none" w:sz="0" w:space="0" w:color="auto"/>
        <w:right w:val="none" w:sz="0" w:space="0" w:color="auto"/>
      </w:divBdr>
    </w:div>
    <w:div w:id="430592674">
      <w:bodyDiv w:val="1"/>
      <w:marLeft w:val="0"/>
      <w:marRight w:val="0"/>
      <w:marTop w:val="0"/>
      <w:marBottom w:val="0"/>
      <w:divBdr>
        <w:top w:val="none" w:sz="0" w:space="0" w:color="auto"/>
        <w:left w:val="none" w:sz="0" w:space="0" w:color="auto"/>
        <w:bottom w:val="none" w:sz="0" w:space="0" w:color="auto"/>
        <w:right w:val="none" w:sz="0" w:space="0" w:color="auto"/>
      </w:divBdr>
    </w:div>
    <w:div w:id="434177205">
      <w:bodyDiv w:val="1"/>
      <w:marLeft w:val="0"/>
      <w:marRight w:val="0"/>
      <w:marTop w:val="0"/>
      <w:marBottom w:val="0"/>
      <w:divBdr>
        <w:top w:val="none" w:sz="0" w:space="0" w:color="auto"/>
        <w:left w:val="none" w:sz="0" w:space="0" w:color="auto"/>
        <w:bottom w:val="none" w:sz="0" w:space="0" w:color="auto"/>
        <w:right w:val="none" w:sz="0" w:space="0" w:color="auto"/>
      </w:divBdr>
    </w:div>
    <w:div w:id="523056632">
      <w:bodyDiv w:val="1"/>
      <w:marLeft w:val="0"/>
      <w:marRight w:val="0"/>
      <w:marTop w:val="0"/>
      <w:marBottom w:val="0"/>
      <w:divBdr>
        <w:top w:val="none" w:sz="0" w:space="0" w:color="auto"/>
        <w:left w:val="none" w:sz="0" w:space="0" w:color="auto"/>
        <w:bottom w:val="none" w:sz="0" w:space="0" w:color="auto"/>
        <w:right w:val="none" w:sz="0" w:space="0" w:color="auto"/>
      </w:divBdr>
    </w:div>
    <w:div w:id="527715909">
      <w:bodyDiv w:val="1"/>
      <w:marLeft w:val="0"/>
      <w:marRight w:val="0"/>
      <w:marTop w:val="0"/>
      <w:marBottom w:val="0"/>
      <w:divBdr>
        <w:top w:val="none" w:sz="0" w:space="0" w:color="auto"/>
        <w:left w:val="none" w:sz="0" w:space="0" w:color="auto"/>
        <w:bottom w:val="none" w:sz="0" w:space="0" w:color="auto"/>
        <w:right w:val="none" w:sz="0" w:space="0" w:color="auto"/>
      </w:divBdr>
    </w:div>
    <w:div w:id="528026280">
      <w:bodyDiv w:val="1"/>
      <w:marLeft w:val="0"/>
      <w:marRight w:val="0"/>
      <w:marTop w:val="0"/>
      <w:marBottom w:val="0"/>
      <w:divBdr>
        <w:top w:val="none" w:sz="0" w:space="0" w:color="auto"/>
        <w:left w:val="none" w:sz="0" w:space="0" w:color="auto"/>
        <w:bottom w:val="none" w:sz="0" w:space="0" w:color="auto"/>
        <w:right w:val="none" w:sz="0" w:space="0" w:color="auto"/>
      </w:divBdr>
    </w:div>
    <w:div w:id="559293994">
      <w:bodyDiv w:val="1"/>
      <w:marLeft w:val="0"/>
      <w:marRight w:val="0"/>
      <w:marTop w:val="0"/>
      <w:marBottom w:val="0"/>
      <w:divBdr>
        <w:top w:val="none" w:sz="0" w:space="0" w:color="auto"/>
        <w:left w:val="none" w:sz="0" w:space="0" w:color="auto"/>
        <w:bottom w:val="none" w:sz="0" w:space="0" w:color="auto"/>
        <w:right w:val="none" w:sz="0" w:space="0" w:color="auto"/>
      </w:divBdr>
    </w:div>
    <w:div w:id="563151456">
      <w:bodyDiv w:val="1"/>
      <w:marLeft w:val="0"/>
      <w:marRight w:val="0"/>
      <w:marTop w:val="0"/>
      <w:marBottom w:val="0"/>
      <w:divBdr>
        <w:top w:val="none" w:sz="0" w:space="0" w:color="auto"/>
        <w:left w:val="none" w:sz="0" w:space="0" w:color="auto"/>
        <w:bottom w:val="none" w:sz="0" w:space="0" w:color="auto"/>
        <w:right w:val="none" w:sz="0" w:space="0" w:color="auto"/>
      </w:divBdr>
    </w:div>
    <w:div w:id="578908063">
      <w:bodyDiv w:val="1"/>
      <w:marLeft w:val="0"/>
      <w:marRight w:val="0"/>
      <w:marTop w:val="0"/>
      <w:marBottom w:val="0"/>
      <w:divBdr>
        <w:top w:val="none" w:sz="0" w:space="0" w:color="auto"/>
        <w:left w:val="none" w:sz="0" w:space="0" w:color="auto"/>
        <w:bottom w:val="none" w:sz="0" w:space="0" w:color="auto"/>
        <w:right w:val="none" w:sz="0" w:space="0" w:color="auto"/>
      </w:divBdr>
    </w:div>
    <w:div w:id="581568838">
      <w:bodyDiv w:val="1"/>
      <w:marLeft w:val="0"/>
      <w:marRight w:val="0"/>
      <w:marTop w:val="0"/>
      <w:marBottom w:val="0"/>
      <w:divBdr>
        <w:top w:val="none" w:sz="0" w:space="0" w:color="auto"/>
        <w:left w:val="none" w:sz="0" w:space="0" w:color="auto"/>
        <w:bottom w:val="none" w:sz="0" w:space="0" w:color="auto"/>
        <w:right w:val="none" w:sz="0" w:space="0" w:color="auto"/>
      </w:divBdr>
    </w:div>
    <w:div w:id="603994880">
      <w:bodyDiv w:val="1"/>
      <w:marLeft w:val="0"/>
      <w:marRight w:val="0"/>
      <w:marTop w:val="0"/>
      <w:marBottom w:val="0"/>
      <w:divBdr>
        <w:top w:val="none" w:sz="0" w:space="0" w:color="auto"/>
        <w:left w:val="none" w:sz="0" w:space="0" w:color="auto"/>
        <w:bottom w:val="none" w:sz="0" w:space="0" w:color="auto"/>
        <w:right w:val="none" w:sz="0" w:space="0" w:color="auto"/>
      </w:divBdr>
    </w:div>
    <w:div w:id="612715298">
      <w:bodyDiv w:val="1"/>
      <w:marLeft w:val="0"/>
      <w:marRight w:val="0"/>
      <w:marTop w:val="0"/>
      <w:marBottom w:val="0"/>
      <w:divBdr>
        <w:top w:val="none" w:sz="0" w:space="0" w:color="auto"/>
        <w:left w:val="none" w:sz="0" w:space="0" w:color="auto"/>
        <w:bottom w:val="none" w:sz="0" w:space="0" w:color="auto"/>
        <w:right w:val="none" w:sz="0" w:space="0" w:color="auto"/>
      </w:divBdr>
    </w:div>
    <w:div w:id="642541861">
      <w:bodyDiv w:val="1"/>
      <w:marLeft w:val="0"/>
      <w:marRight w:val="0"/>
      <w:marTop w:val="0"/>
      <w:marBottom w:val="0"/>
      <w:divBdr>
        <w:top w:val="none" w:sz="0" w:space="0" w:color="auto"/>
        <w:left w:val="none" w:sz="0" w:space="0" w:color="auto"/>
        <w:bottom w:val="none" w:sz="0" w:space="0" w:color="auto"/>
        <w:right w:val="none" w:sz="0" w:space="0" w:color="auto"/>
      </w:divBdr>
    </w:div>
    <w:div w:id="643043534">
      <w:bodyDiv w:val="1"/>
      <w:marLeft w:val="0"/>
      <w:marRight w:val="0"/>
      <w:marTop w:val="0"/>
      <w:marBottom w:val="0"/>
      <w:divBdr>
        <w:top w:val="none" w:sz="0" w:space="0" w:color="auto"/>
        <w:left w:val="none" w:sz="0" w:space="0" w:color="auto"/>
        <w:bottom w:val="none" w:sz="0" w:space="0" w:color="auto"/>
        <w:right w:val="none" w:sz="0" w:space="0" w:color="auto"/>
      </w:divBdr>
    </w:div>
    <w:div w:id="649094118">
      <w:bodyDiv w:val="1"/>
      <w:marLeft w:val="0"/>
      <w:marRight w:val="0"/>
      <w:marTop w:val="0"/>
      <w:marBottom w:val="0"/>
      <w:divBdr>
        <w:top w:val="none" w:sz="0" w:space="0" w:color="auto"/>
        <w:left w:val="none" w:sz="0" w:space="0" w:color="auto"/>
        <w:bottom w:val="none" w:sz="0" w:space="0" w:color="auto"/>
        <w:right w:val="none" w:sz="0" w:space="0" w:color="auto"/>
      </w:divBdr>
    </w:div>
    <w:div w:id="666326083">
      <w:bodyDiv w:val="1"/>
      <w:marLeft w:val="0"/>
      <w:marRight w:val="0"/>
      <w:marTop w:val="0"/>
      <w:marBottom w:val="0"/>
      <w:divBdr>
        <w:top w:val="none" w:sz="0" w:space="0" w:color="auto"/>
        <w:left w:val="none" w:sz="0" w:space="0" w:color="auto"/>
        <w:bottom w:val="none" w:sz="0" w:space="0" w:color="auto"/>
        <w:right w:val="none" w:sz="0" w:space="0" w:color="auto"/>
      </w:divBdr>
    </w:div>
    <w:div w:id="689838163">
      <w:bodyDiv w:val="1"/>
      <w:marLeft w:val="0"/>
      <w:marRight w:val="0"/>
      <w:marTop w:val="0"/>
      <w:marBottom w:val="0"/>
      <w:divBdr>
        <w:top w:val="none" w:sz="0" w:space="0" w:color="auto"/>
        <w:left w:val="none" w:sz="0" w:space="0" w:color="auto"/>
        <w:bottom w:val="none" w:sz="0" w:space="0" w:color="auto"/>
        <w:right w:val="none" w:sz="0" w:space="0" w:color="auto"/>
      </w:divBdr>
    </w:div>
    <w:div w:id="713770154">
      <w:bodyDiv w:val="1"/>
      <w:marLeft w:val="0"/>
      <w:marRight w:val="0"/>
      <w:marTop w:val="0"/>
      <w:marBottom w:val="0"/>
      <w:divBdr>
        <w:top w:val="none" w:sz="0" w:space="0" w:color="auto"/>
        <w:left w:val="none" w:sz="0" w:space="0" w:color="auto"/>
        <w:bottom w:val="none" w:sz="0" w:space="0" w:color="auto"/>
        <w:right w:val="none" w:sz="0" w:space="0" w:color="auto"/>
      </w:divBdr>
    </w:div>
    <w:div w:id="717513446">
      <w:bodyDiv w:val="1"/>
      <w:marLeft w:val="0"/>
      <w:marRight w:val="0"/>
      <w:marTop w:val="0"/>
      <w:marBottom w:val="0"/>
      <w:divBdr>
        <w:top w:val="none" w:sz="0" w:space="0" w:color="auto"/>
        <w:left w:val="none" w:sz="0" w:space="0" w:color="auto"/>
        <w:bottom w:val="none" w:sz="0" w:space="0" w:color="auto"/>
        <w:right w:val="none" w:sz="0" w:space="0" w:color="auto"/>
      </w:divBdr>
    </w:div>
    <w:div w:id="724523040">
      <w:bodyDiv w:val="1"/>
      <w:marLeft w:val="0"/>
      <w:marRight w:val="0"/>
      <w:marTop w:val="0"/>
      <w:marBottom w:val="0"/>
      <w:divBdr>
        <w:top w:val="none" w:sz="0" w:space="0" w:color="auto"/>
        <w:left w:val="none" w:sz="0" w:space="0" w:color="auto"/>
        <w:bottom w:val="none" w:sz="0" w:space="0" w:color="auto"/>
        <w:right w:val="none" w:sz="0" w:space="0" w:color="auto"/>
      </w:divBdr>
    </w:div>
    <w:div w:id="727538662">
      <w:bodyDiv w:val="1"/>
      <w:marLeft w:val="0"/>
      <w:marRight w:val="0"/>
      <w:marTop w:val="0"/>
      <w:marBottom w:val="0"/>
      <w:divBdr>
        <w:top w:val="none" w:sz="0" w:space="0" w:color="auto"/>
        <w:left w:val="none" w:sz="0" w:space="0" w:color="auto"/>
        <w:bottom w:val="none" w:sz="0" w:space="0" w:color="auto"/>
        <w:right w:val="none" w:sz="0" w:space="0" w:color="auto"/>
      </w:divBdr>
    </w:div>
    <w:div w:id="742680267">
      <w:bodyDiv w:val="1"/>
      <w:marLeft w:val="0"/>
      <w:marRight w:val="0"/>
      <w:marTop w:val="0"/>
      <w:marBottom w:val="0"/>
      <w:divBdr>
        <w:top w:val="none" w:sz="0" w:space="0" w:color="auto"/>
        <w:left w:val="none" w:sz="0" w:space="0" w:color="auto"/>
        <w:bottom w:val="none" w:sz="0" w:space="0" w:color="auto"/>
        <w:right w:val="none" w:sz="0" w:space="0" w:color="auto"/>
      </w:divBdr>
    </w:div>
    <w:div w:id="796724308">
      <w:bodyDiv w:val="1"/>
      <w:marLeft w:val="0"/>
      <w:marRight w:val="0"/>
      <w:marTop w:val="0"/>
      <w:marBottom w:val="0"/>
      <w:divBdr>
        <w:top w:val="none" w:sz="0" w:space="0" w:color="auto"/>
        <w:left w:val="none" w:sz="0" w:space="0" w:color="auto"/>
        <w:bottom w:val="none" w:sz="0" w:space="0" w:color="auto"/>
        <w:right w:val="none" w:sz="0" w:space="0" w:color="auto"/>
      </w:divBdr>
    </w:div>
    <w:div w:id="819811019">
      <w:bodyDiv w:val="1"/>
      <w:marLeft w:val="0"/>
      <w:marRight w:val="0"/>
      <w:marTop w:val="0"/>
      <w:marBottom w:val="0"/>
      <w:divBdr>
        <w:top w:val="none" w:sz="0" w:space="0" w:color="auto"/>
        <w:left w:val="none" w:sz="0" w:space="0" w:color="auto"/>
        <w:bottom w:val="none" w:sz="0" w:space="0" w:color="auto"/>
        <w:right w:val="none" w:sz="0" w:space="0" w:color="auto"/>
      </w:divBdr>
    </w:div>
    <w:div w:id="822552477">
      <w:bodyDiv w:val="1"/>
      <w:marLeft w:val="0"/>
      <w:marRight w:val="0"/>
      <w:marTop w:val="0"/>
      <w:marBottom w:val="0"/>
      <w:divBdr>
        <w:top w:val="none" w:sz="0" w:space="0" w:color="auto"/>
        <w:left w:val="none" w:sz="0" w:space="0" w:color="auto"/>
        <w:bottom w:val="none" w:sz="0" w:space="0" w:color="auto"/>
        <w:right w:val="none" w:sz="0" w:space="0" w:color="auto"/>
      </w:divBdr>
    </w:div>
    <w:div w:id="867179771">
      <w:bodyDiv w:val="1"/>
      <w:marLeft w:val="0"/>
      <w:marRight w:val="0"/>
      <w:marTop w:val="0"/>
      <w:marBottom w:val="0"/>
      <w:divBdr>
        <w:top w:val="none" w:sz="0" w:space="0" w:color="auto"/>
        <w:left w:val="none" w:sz="0" w:space="0" w:color="auto"/>
        <w:bottom w:val="none" w:sz="0" w:space="0" w:color="auto"/>
        <w:right w:val="none" w:sz="0" w:space="0" w:color="auto"/>
      </w:divBdr>
    </w:div>
    <w:div w:id="869610007">
      <w:bodyDiv w:val="1"/>
      <w:marLeft w:val="0"/>
      <w:marRight w:val="0"/>
      <w:marTop w:val="0"/>
      <w:marBottom w:val="0"/>
      <w:divBdr>
        <w:top w:val="none" w:sz="0" w:space="0" w:color="auto"/>
        <w:left w:val="none" w:sz="0" w:space="0" w:color="auto"/>
        <w:bottom w:val="none" w:sz="0" w:space="0" w:color="auto"/>
        <w:right w:val="none" w:sz="0" w:space="0" w:color="auto"/>
      </w:divBdr>
    </w:div>
    <w:div w:id="889615557">
      <w:bodyDiv w:val="1"/>
      <w:marLeft w:val="0"/>
      <w:marRight w:val="0"/>
      <w:marTop w:val="0"/>
      <w:marBottom w:val="0"/>
      <w:divBdr>
        <w:top w:val="none" w:sz="0" w:space="0" w:color="auto"/>
        <w:left w:val="none" w:sz="0" w:space="0" w:color="auto"/>
        <w:bottom w:val="none" w:sz="0" w:space="0" w:color="auto"/>
        <w:right w:val="none" w:sz="0" w:space="0" w:color="auto"/>
      </w:divBdr>
    </w:div>
    <w:div w:id="924414807">
      <w:bodyDiv w:val="1"/>
      <w:marLeft w:val="0"/>
      <w:marRight w:val="0"/>
      <w:marTop w:val="0"/>
      <w:marBottom w:val="0"/>
      <w:divBdr>
        <w:top w:val="none" w:sz="0" w:space="0" w:color="auto"/>
        <w:left w:val="none" w:sz="0" w:space="0" w:color="auto"/>
        <w:bottom w:val="none" w:sz="0" w:space="0" w:color="auto"/>
        <w:right w:val="none" w:sz="0" w:space="0" w:color="auto"/>
      </w:divBdr>
    </w:div>
    <w:div w:id="932202558">
      <w:bodyDiv w:val="1"/>
      <w:marLeft w:val="0"/>
      <w:marRight w:val="0"/>
      <w:marTop w:val="0"/>
      <w:marBottom w:val="0"/>
      <w:divBdr>
        <w:top w:val="none" w:sz="0" w:space="0" w:color="auto"/>
        <w:left w:val="none" w:sz="0" w:space="0" w:color="auto"/>
        <w:bottom w:val="none" w:sz="0" w:space="0" w:color="auto"/>
        <w:right w:val="none" w:sz="0" w:space="0" w:color="auto"/>
      </w:divBdr>
    </w:div>
    <w:div w:id="936013239">
      <w:bodyDiv w:val="1"/>
      <w:marLeft w:val="0"/>
      <w:marRight w:val="0"/>
      <w:marTop w:val="0"/>
      <w:marBottom w:val="0"/>
      <w:divBdr>
        <w:top w:val="none" w:sz="0" w:space="0" w:color="auto"/>
        <w:left w:val="none" w:sz="0" w:space="0" w:color="auto"/>
        <w:bottom w:val="none" w:sz="0" w:space="0" w:color="auto"/>
        <w:right w:val="none" w:sz="0" w:space="0" w:color="auto"/>
      </w:divBdr>
    </w:div>
    <w:div w:id="945963330">
      <w:bodyDiv w:val="1"/>
      <w:marLeft w:val="0"/>
      <w:marRight w:val="0"/>
      <w:marTop w:val="0"/>
      <w:marBottom w:val="0"/>
      <w:divBdr>
        <w:top w:val="none" w:sz="0" w:space="0" w:color="auto"/>
        <w:left w:val="none" w:sz="0" w:space="0" w:color="auto"/>
        <w:bottom w:val="none" w:sz="0" w:space="0" w:color="auto"/>
        <w:right w:val="none" w:sz="0" w:space="0" w:color="auto"/>
      </w:divBdr>
    </w:div>
    <w:div w:id="951128813">
      <w:bodyDiv w:val="1"/>
      <w:marLeft w:val="0"/>
      <w:marRight w:val="0"/>
      <w:marTop w:val="0"/>
      <w:marBottom w:val="0"/>
      <w:divBdr>
        <w:top w:val="none" w:sz="0" w:space="0" w:color="auto"/>
        <w:left w:val="none" w:sz="0" w:space="0" w:color="auto"/>
        <w:bottom w:val="none" w:sz="0" w:space="0" w:color="auto"/>
        <w:right w:val="none" w:sz="0" w:space="0" w:color="auto"/>
      </w:divBdr>
    </w:div>
    <w:div w:id="964120577">
      <w:bodyDiv w:val="1"/>
      <w:marLeft w:val="0"/>
      <w:marRight w:val="0"/>
      <w:marTop w:val="0"/>
      <w:marBottom w:val="0"/>
      <w:divBdr>
        <w:top w:val="none" w:sz="0" w:space="0" w:color="auto"/>
        <w:left w:val="none" w:sz="0" w:space="0" w:color="auto"/>
        <w:bottom w:val="none" w:sz="0" w:space="0" w:color="auto"/>
        <w:right w:val="none" w:sz="0" w:space="0" w:color="auto"/>
      </w:divBdr>
    </w:div>
    <w:div w:id="997347378">
      <w:bodyDiv w:val="1"/>
      <w:marLeft w:val="0"/>
      <w:marRight w:val="0"/>
      <w:marTop w:val="0"/>
      <w:marBottom w:val="0"/>
      <w:divBdr>
        <w:top w:val="none" w:sz="0" w:space="0" w:color="auto"/>
        <w:left w:val="none" w:sz="0" w:space="0" w:color="auto"/>
        <w:bottom w:val="none" w:sz="0" w:space="0" w:color="auto"/>
        <w:right w:val="none" w:sz="0" w:space="0" w:color="auto"/>
      </w:divBdr>
    </w:div>
    <w:div w:id="1015352167">
      <w:bodyDiv w:val="1"/>
      <w:marLeft w:val="0"/>
      <w:marRight w:val="0"/>
      <w:marTop w:val="0"/>
      <w:marBottom w:val="0"/>
      <w:divBdr>
        <w:top w:val="none" w:sz="0" w:space="0" w:color="auto"/>
        <w:left w:val="none" w:sz="0" w:space="0" w:color="auto"/>
        <w:bottom w:val="none" w:sz="0" w:space="0" w:color="auto"/>
        <w:right w:val="none" w:sz="0" w:space="0" w:color="auto"/>
      </w:divBdr>
    </w:div>
    <w:div w:id="1021008606">
      <w:bodyDiv w:val="1"/>
      <w:marLeft w:val="0"/>
      <w:marRight w:val="0"/>
      <w:marTop w:val="0"/>
      <w:marBottom w:val="0"/>
      <w:divBdr>
        <w:top w:val="none" w:sz="0" w:space="0" w:color="auto"/>
        <w:left w:val="none" w:sz="0" w:space="0" w:color="auto"/>
        <w:bottom w:val="none" w:sz="0" w:space="0" w:color="auto"/>
        <w:right w:val="none" w:sz="0" w:space="0" w:color="auto"/>
      </w:divBdr>
    </w:div>
    <w:div w:id="1025013173">
      <w:bodyDiv w:val="1"/>
      <w:marLeft w:val="0"/>
      <w:marRight w:val="0"/>
      <w:marTop w:val="0"/>
      <w:marBottom w:val="0"/>
      <w:divBdr>
        <w:top w:val="none" w:sz="0" w:space="0" w:color="auto"/>
        <w:left w:val="none" w:sz="0" w:space="0" w:color="auto"/>
        <w:bottom w:val="none" w:sz="0" w:space="0" w:color="auto"/>
        <w:right w:val="none" w:sz="0" w:space="0" w:color="auto"/>
      </w:divBdr>
    </w:div>
    <w:div w:id="1029993116">
      <w:bodyDiv w:val="1"/>
      <w:marLeft w:val="0"/>
      <w:marRight w:val="0"/>
      <w:marTop w:val="0"/>
      <w:marBottom w:val="0"/>
      <w:divBdr>
        <w:top w:val="none" w:sz="0" w:space="0" w:color="auto"/>
        <w:left w:val="none" w:sz="0" w:space="0" w:color="auto"/>
        <w:bottom w:val="none" w:sz="0" w:space="0" w:color="auto"/>
        <w:right w:val="none" w:sz="0" w:space="0" w:color="auto"/>
      </w:divBdr>
    </w:div>
    <w:div w:id="1039549327">
      <w:bodyDiv w:val="1"/>
      <w:marLeft w:val="0"/>
      <w:marRight w:val="0"/>
      <w:marTop w:val="0"/>
      <w:marBottom w:val="0"/>
      <w:divBdr>
        <w:top w:val="none" w:sz="0" w:space="0" w:color="auto"/>
        <w:left w:val="none" w:sz="0" w:space="0" w:color="auto"/>
        <w:bottom w:val="none" w:sz="0" w:space="0" w:color="auto"/>
        <w:right w:val="none" w:sz="0" w:space="0" w:color="auto"/>
      </w:divBdr>
    </w:div>
    <w:div w:id="1041318107">
      <w:bodyDiv w:val="1"/>
      <w:marLeft w:val="0"/>
      <w:marRight w:val="0"/>
      <w:marTop w:val="0"/>
      <w:marBottom w:val="0"/>
      <w:divBdr>
        <w:top w:val="none" w:sz="0" w:space="0" w:color="auto"/>
        <w:left w:val="none" w:sz="0" w:space="0" w:color="auto"/>
        <w:bottom w:val="none" w:sz="0" w:space="0" w:color="auto"/>
        <w:right w:val="none" w:sz="0" w:space="0" w:color="auto"/>
      </w:divBdr>
    </w:div>
    <w:div w:id="1055816435">
      <w:bodyDiv w:val="1"/>
      <w:marLeft w:val="0"/>
      <w:marRight w:val="0"/>
      <w:marTop w:val="0"/>
      <w:marBottom w:val="0"/>
      <w:divBdr>
        <w:top w:val="none" w:sz="0" w:space="0" w:color="auto"/>
        <w:left w:val="none" w:sz="0" w:space="0" w:color="auto"/>
        <w:bottom w:val="none" w:sz="0" w:space="0" w:color="auto"/>
        <w:right w:val="none" w:sz="0" w:space="0" w:color="auto"/>
      </w:divBdr>
    </w:div>
    <w:div w:id="1057240111">
      <w:bodyDiv w:val="1"/>
      <w:marLeft w:val="0"/>
      <w:marRight w:val="0"/>
      <w:marTop w:val="0"/>
      <w:marBottom w:val="0"/>
      <w:divBdr>
        <w:top w:val="none" w:sz="0" w:space="0" w:color="auto"/>
        <w:left w:val="none" w:sz="0" w:space="0" w:color="auto"/>
        <w:bottom w:val="none" w:sz="0" w:space="0" w:color="auto"/>
        <w:right w:val="none" w:sz="0" w:space="0" w:color="auto"/>
      </w:divBdr>
    </w:div>
    <w:div w:id="1072703869">
      <w:bodyDiv w:val="1"/>
      <w:marLeft w:val="0"/>
      <w:marRight w:val="0"/>
      <w:marTop w:val="0"/>
      <w:marBottom w:val="0"/>
      <w:divBdr>
        <w:top w:val="none" w:sz="0" w:space="0" w:color="auto"/>
        <w:left w:val="none" w:sz="0" w:space="0" w:color="auto"/>
        <w:bottom w:val="none" w:sz="0" w:space="0" w:color="auto"/>
        <w:right w:val="none" w:sz="0" w:space="0" w:color="auto"/>
      </w:divBdr>
    </w:div>
    <w:div w:id="1076394604">
      <w:bodyDiv w:val="1"/>
      <w:marLeft w:val="0"/>
      <w:marRight w:val="0"/>
      <w:marTop w:val="0"/>
      <w:marBottom w:val="0"/>
      <w:divBdr>
        <w:top w:val="none" w:sz="0" w:space="0" w:color="auto"/>
        <w:left w:val="none" w:sz="0" w:space="0" w:color="auto"/>
        <w:bottom w:val="none" w:sz="0" w:space="0" w:color="auto"/>
        <w:right w:val="none" w:sz="0" w:space="0" w:color="auto"/>
      </w:divBdr>
    </w:div>
    <w:div w:id="1088381861">
      <w:bodyDiv w:val="1"/>
      <w:marLeft w:val="0"/>
      <w:marRight w:val="0"/>
      <w:marTop w:val="0"/>
      <w:marBottom w:val="0"/>
      <w:divBdr>
        <w:top w:val="none" w:sz="0" w:space="0" w:color="auto"/>
        <w:left w:val="none" w:sz="0" w:space="0" w:color="auto"/>
        <w:bottom w:val="none" w:sz="0" w:space="0" w:color="auto"/>
        <w:right w:val="none" w:sz="0" w:space="0" w:color="auto"/>
      </w:divBdr>
    </w:div>
    <w:div w:id="1089229834">
      <w:bodyDiv w:val="1"/>
      <w:marLeft w:val="0"/>
      <w:marRight w:val="0"/>
      <w:marTop w:val="0"/>
      <w:marBottom w:val="0"/>
      <w:divBdr>
        <w:top w:val="none" w:sz="0" w:space="0" w:color="auto"/>
        <w:left w:val="none" w:sz="0" w:space="0" w:color="auto"/>
        <w:bottom w:val="none" w:sz="0" w:space="0" w:color="auto"/>
        <w:right w:val="none" w:sz="0" w:space="0" w:color="auto"/>
      </w:divBdr>
    </w:div>
    <w:div w:id="1111588512">
      <w:bodyDiv w:val="1"/>
      <w:marLeft w:val="0"/>
      <w:marRight w:val="0"/>
      <w:marTop w:val="0"/>
      <w:marBottom w:val="0"/>
      <w:divBdr>
        <w:top w:val="none" w:sz="0" w:space="0" w:color="auto"/>
        <w:left w:val="none" w:sz="0" w:space="0" w:color="auto"/>
        <w:bottom w:val="none" w:sz="0" w:space="0" w:color="auto"/>
        <w:right w:val="none" w:sz="0" w:space="0" w:color="auto"/>
      </w:divBdr>
    </w:div>
    <w:div w:id="1141390323">
      <w:bodyDiv w:val="1"/>
      <w:marLeft w:val="0"/>
      <w:marRight w:val="0"/>
      <w:marTop w:val="0"/>
      <w:marBottom w:val="0"/>
      <w:divBdr>
        <w:top w:val="none" w:sz="0" w:space="0" w:color="auto"/>
        <w:left w:val="none" w:sz="0" w:space="0" w:color="auto"/>
        <w:bottom w:val="none" w:sz="0" w:space="0" w:color="auto"/>
        <w:right w:val="none" w:sz="0" w:space="0" w:color="auto"/>
      </w:divBdr>
    </w:div>
    <w:div w:id="1164393018">
      <w:bodyDiv w:val="1"/>
      <w:marLeft w:val="0"/>
      <w:marRight w:val="0"/>
      <w:marTop w:val="0"/>
      <w:marBottom w:val="0"/>
      <w:divBdr>
        <w:top w:val="none" w:sz="0" w:space="0" w:color="auto"/>
        <w:left w:val="none" w:sz="0" w:space="0" w:color="auto"/>
        <w:bottom w:val="none" w:sz="0" w:space="0" w:color="auto"/>
        <w:right w:val="none" w:sz="0" w:space="0" w:color="auto"/>
      </w:divBdr>
    </w:div>
    <w:div w:id="1182011232">
      <w:bodyDiv w:val="1"/>
      <w:marLeft w:val="0"/>
      <w:marRight w:val="0"/>
      <w:marTop w:val="0"/>
      <w:marBottom w:val="0"/>
      <w:divBdr>
        <w:top w:val="none" w:sz="0" w:space="0" w:color="auto"/>
        <w:left w:val="none" w:sz="0" w:space="0" w:color="auto"/>
        <w:bottom w:val="none" w:sz="0" w:space="0" w:color="auto"/>
        <w:right w:val="none" w:sz="0" w:space="0" w:color="auto"/>
      </w:divBdr>
    </w:div>
    <w:div w:id="1189875927">
      <w:bodyDiv w:val="1"/>
      <w:marLeft w:val="0"/>
      <w:marRight w:val="0"/>
      <w:marTop w:val="0"/>
      <w:marBottom w:val="0"/>
      <w:divBdr>
        <w:top w:val="none" w:sz="0" w:space="0" w:color="auto"/>
        <w:left w:val="none" w:sz="0" w:space="0" w:color="auto"/>
        <w:bottom w:val="none" w:sz="0" w:space="0" w:color="auto"/>
        <w:right w:val="none" w:sz="0" w:space="0" w:color="auto"/>
      </w:divBdr>
    </w:div>
    <w:div w:id="1191525573">
      <w:bodyDiv w:val="1"/>
      <w:marLeft w:val="0"/>
      <w:marRight w:val="0"/>
      <w:marTop w:val="0"/>
      <w:marBottom w:val="0"/>
      <w:divBdr>
        <w:top w:val="none" w:sz="0" w:space="0" w:color="auto"/>
        <w:left w:val="none" w:sz="0" w:space="0" w:color="auto"/>
        <w:bottom w:val="none" w:sz="0" w:space="0" w:color="auto"/>
        <w:right w:val="none" w:sz="0" w:space="0" w:color="auto"/>
      </w:divBdr>
    </w:div>
    <w:div w:id="1211461641">
      <w:bodyDiv w:val="1"/>
      <w:marLeft w:val="0"/>
      <w:marRight w:val="0"/>
      <w:marTop w:val="0"/>
      <w:marBottom w:val="0"/>
      <w:divBdr>
        <w:top w:val="none" w:sz="0" w:space="0" w:color="auto"/>
        <w:left w:val="none" w:sz="0" w:space="0" w:color="auto"/>
        <w:bottom w:val="none" w:sz="0" w:space="0" w:color="auto"/>
        <w:right w:val="none" w:sz="0" w:space="0" w:color="auto"/>
      </w:divBdr>
    </w:div>
    <w:div w:id="1219777421">
      <w:bodyDiv w:val="1"/>
      <w:marLeft w:val="0"/>
      <w:marRight w:val="0"/>
      <w:marTop w:val="0"/>
      <w:marBottom w:val="0"/>
      <w:divBdr>
        <w:top w:val="none" w:sz="0" w:space="0" w:color="auto"/>
        <w:left w:val="none" w:sz="0" w:space="0" w:color="auto"/>
        <w:bottom w:val="none" w:sz="0" w:space="0" w:color="auto"/>
        <w:right w:val="none" w:sz="0" w:space="0" w:color="auto"/>
      </w:divBdr>
    </w:div>
    <w:div w:id="1263107837">
      <w:bodyDiv w:val="1"/>
      <w:marLeft w:val="0"/>
      <w:marRight w:val="0"/>
      <w:marTop w:val="0"/>
      <w:marBottom w:val="0"/>
      <w:divBdr>
        <w:top w:val="none" w:sz="0" w:space="0" w:color="auto"/>
        <w:left w:val="none" w:sz="0" w:space="0" w:color="auto"/>
        <w:bottom w:val="none" w:sz="0" w:space="0" w:color="auto"/>
        <w:right w:val="none" w:sz="0" w:space="0" w:color="auto"/>
      </w:divBdr>
    </w:div>
    <w:div w:id="1285818146">
      <w:bodyDiv w:val="1"/>
      <w:marLeft w:val="0"/>
      <w:marRight w:val="0"/>
      <w:marTop w:val="0"/>
      <w:marBottom w:val="0"/>
      <w:divBdr>
        <w:top w:val="none" w:sz="0" w:space="0" w:color="auto"/>
        <w:left w:val="none" w:sz="0" w:space="0" w:color="auto"/>
        <w:bottom w:val="none" w:sz="0" w:space="0" w:color="auto"/>
        <w:right w:val="none" w:sz="0" w:space="0" w:color="auto"/>
      </w:divBdr>
    </w:div>
    <w:div w:id="1290669947">
      <w:bodyDiv w:val="1"/>
      <w:marLeft w:val="0"/>
      <w:marRight w:val="0"/>
      <w:marTop w:val="0"/>
      <w:marBottom w:val="0"/>
      <w:divBdr>
        <w:top w:val="none" w:sz="0" w:space="0" w:color="auto"/>
        <w:left w:val="none" w:sz="0" w:space="0" w:color="auto"/>
        <w:bottom w:val="none" w:sz="0" w:space="0" w:color="auto"/>
        <w:right w:val="none" w:sz="0" w:space="0" w:color="auto"/>
      </w:divBdr>
    </w:div>
    <w:div w:id="1364938157">
      <w:bodyDiv w:val="1"/>
      <w:marLeft w:val="0"/>
      <w:marRight w:val="0"/>
      <w:marTop w:val="0"/>
      <w:marBottom w:val="0"/>
      <w:divBdr>
        <w:top w:val="none" w:sz="0" w:space="0" w:color="auto"/>
        <w:left w:val="none" w:sz="0" w:space="0" w:color="auto"/>
        <w:bottom w:val="none" w:sz="0" w:space="0" w:color="auto"/>
        <w:right w:val="none" w:sz="0" w:space="0" w:color="auto"/>
      </w:divBdr>
    </w:div>
    <w:div w:id="1391419329">
      <w:bodyDiv w:val="1"/>
      <w:marLeft w:val="0"/>
      <w:marRight w:val="0"/>
      <w:marTop w:val="0"/>
      <w:marBottom w:val="0"/>
      <w:divBdr>
        <w:top w:val="none" w:sz="0" w:space="0" w:color="auto"/>
        <w:left w:val="none" w:sz="0" w:space="0" w:color="auto"/>
        <w:bottom w:val="none" w:sz="0" w:space="0" w:color="auto"/>
        <w:right w:val="none" w:sz="0" w:space="0" w:color="auto"/>
      </w:divBdr>
    </w:div>
    <w:div w:id="1400404948">
      <w:bodyDiv w:val="1"/>
      <w:marLeft w:val="0"/>
      <w:marRight w:val="0"/>
      <w:marTop w:val="0"/>
      <w:marBottom w:val="0"/>
      <w:divBdr>
        <w:top w:val="none" w:sz="0" w:space="0" w:color="auto"/>
        <w:left w:val="none" w:sz="0" w:space="0" w:color="auto"/>
        <w:bottom w:val="none" w:sz="0" w:space="0" w:color="auto"/>
        <w:right w:val="none" w:sz="0" w:space="0" w:color="auto"/>
      </w:divBdr>
    </w:div>
    <w:div w:id="1402172681">
      <w:bodyDiv w:val="1"/>
      <w:marLeft w:val="0"/>
      <w:marRight w:val="0"/>
      <w:marTop w:val="0"/>
      <w:marBottom w:val="0"/>
      <w:divBdr>
        <w:top w:val="none" w:sz="0" w:space="0" w:color="auto"/>
        <w:left w:val="none" w:sz="0" w:space="0" w:color="auto"/>
        <w:bottom w:val="none" w:sz="0" w:space="0" w:color="auto"/>
        <w:right w:val="none" w:sz="0" w:space="0" w:color="auto"/>
      </w:divBdr>
    </w:div>
    <w:div w:id="1457795180">
      <w:bodyDiv w:val="1"/>
      <w:marLeft w:val="0"/>
      <w:marRight w:val="0"/>
      <w:marTop w:val="0"/>
      <w:marBottom w:val="0"/>
      <w:divBdr>
        <w:top w:val="none" w:sz="0" w:space="0" w:color="auto"/>
        <w:left w:val="none" w:sz="0" w:space="0" w:color="auto"/>
        <w:bottom w:val="none" w:sz="0" w:space="0" w:color="auto"/>
        <w:right w:val="none" w:sz="0" w:space="0" w:color="auto"/>
      </w:divBdr>
    </w:div>
    <w:div w:id="1468427200">
      <w:bodyDiv w:val="1"/>
      <w:marLeft w:val="0"/>
      <w:marRight w:val="0"/>
      <w:marTop w:val="0"/>
      <w:marBottom w:val="0"/>
      <w:divBdr>
        <w:top w:val="none" w:sz="0" w:space="0" w:color="auto"/>
        <w:left w:val="none" w:sz="0" w:space="0" w:color="auto"/>
        <w:bottom w:val="none" w:sz="0" w:space="0" w:color="auto"/>
        <w:right w:val="none" w:sz="0" w:space="0" w:color="auto"/>
      </w:divBdr>
    </w:div>
    <w:div w:id="1511681807">
      <w:bodyDiv w:val="1"/>
      <w:marLeft w:val="0"/>
      <w:marRight w:val="0"/>
      <w:marTop w:val="0"/>
      <w:marBottom w:val="0"/>
      <w:divBdr>
        <w:top w:val="none" w:sz="0" w:space="0" w:color="auto"/>
        <w:left w:val="none" w:sz="0" w:space="0" w:color="auto"/>
        <w:bottom w:val="none" w:sz="0" w:space="0" w:color="auto"/>
        <w:right w:val="none" w:sz="0" w:space="0" w:color="auto"/>
      </w:divBdr>
    </w:div>
    <w:div w:id="1566838171">
      <w:bodyDiv w:val="1"/>
      <w:marLeft w:val="0"/>
      <w:marRight w:val="0"/>
      <w:marTop w:val="0"/>
      <w:marBottom w:val="0"/>
      <w:divBdr>
        <w:top w:val="none" w:sz="0" w:space="0" w:color="auto"/>
        <w:left w:val="none" w:sz="0" w:space="0" w:color="auto"/>
        <w:bottom w:val="none" w:sz="0" w:space="0" w:color="auto"/>
        <w:right w:val="none" w:sz="0" w:space="0" w:color="auto"/>
      </w:divBdr>
    </w:div>
    <w:div w:id="1573734407">
      <w:bodyDiv w:val="1"/>
      <w:marLeft w:val="0"/>
      <w:marRight w:val="0"/>
      <w:marTop w:val="0"/>
      <w:marBottom w:val="0"/>
      <w:divBdr>
        <w:top w:val="none" w:sz="0" w:space="0" w:color="auto"/>
        <w:left w:val="none" w:sz="0" w:space="0" w:color="auto"/>
        <w:bottom w:val="none" w:sz="0" w:space="0" w:color="auto"/>
        <w:right w:val="none" w:sz="0" w:space="0" w:color="auto"/>
      </w:divBdr>
    </w:div>
    <w:div w:id="1586568980">
      <w:bodyDiv w:val="1"/>
      <w:marLeft w:val="0"/>
      <w:marRight w:val="0"/>
      <w:marTop w:val="0"/>
      <w:marBottom w:val="0"/>
      <w:divBdr>
        <w:top w:val="none" w:sz="0" w:space="0" w:color="auto"/>
        <w:left w:val="none" w:sz="0" w:space="0" w:color="auto"/>
        <w:bottom w:val="none" w:sz="0" w:space="0" w:color="auto"/>
        <w:right w:val="none" w:sz="0" w:space="0" w:color="auto"/>
      </w:divBdr>
    </w:div>
    <w:div w:id="1592082366">
      <w:bodyDiv w:val="1"/>
      <w:marLeft w:val="0"/>
      <w:marRight w:val="0"/>
      <w:marTop w:val="0"/>
      <w:marBottom w:val="0"/>
      <w:divBdr>
        <w:top w:val="none" w:sz="0" w:space="0" w:color="auto"/>
        <w:left w:val="none" w:sz="0" w:space="0" w:color="auto"/>
        <w:bottom w:val="none" w:sz="0" w:space="0" w:color="auto"/>
        <w:right w:val="none" w:sz="0" w:space="0" w:color="auto"/>
      </w:divBdr>
    </w:div>
    <w:div w:id="1610040675">
      <w:bodyDiv w:val="1"/>
      <w:marLeft w:val="0"/>
      <w:marRight w:val="0"/>
      <w:marTop w:val="0"/>
      <w:marBottom w:val="0"/>
      <w:divBdr>
        <w:top w:val="none" w:sz="0" w:space="0" w:color="auto"/>
        <w:left w:val="none" w:sz="0" w:space="0" w:color="auto"/>
        <w:bottom w:val="none" w:sz="0" w:space="0" w:color="auto"/>
        <w:right w:val="none" w:sz="0" w:space="0" w:color="auto"/>
      </w:divBdr>
    </w:div>
    <w:div w:id="1617760983">
      <w:bodyDiv w:val="1"/>
      <w:marLeft w:val="0"/>
      <w:marRight w:val="0"/>
      <w:marTop w:val="0"/>
      <w:marBottom w:val="0"/>
      <w:divBdr>
        <w:top w:val="none" w:sz="0" w:space="0" w:color="auto"/>
        <w:left w:val="none" w:sz="0" w:space="0" w:color="auto"/>
        <w:bottom w:val="none" w:sz="0" w:space="0" w:color="auto"/>
        <w:right w:val="none" w:sz="0" w:space="0" w:color="auto"/>
      </w:divBdr>
    </w:div>
    <w:div w:id="1620182135">
      <w:bodyDiv w:val="1"/>
      <w:marLeft w:val="0"/>
      <w:marRight w:val="0"/>
      <w:marTop w:val="0"/>
      <w:marBottom w:val="0"/>
      <w:divBdr>
        <w:top w:val="none" w:sz="0" w:space="0" w:color="auto"/>
        <w:left w:val="none" w:sz="0" w:space="0" w:color="auto"/>
        <w:bottom w:val="none" w:sz="0" w:space="0" w:color="auto"/>
        <w:right w:val="none" w:sz="0" w:space="0" w:color="auto"/>
      </w:divBdr>
    </w:div>
    <w:div w:id="1621758526">
      <w:bodyDiv w:val="1"/>
      <w:marLeft w:val="0"/>
      <w:marRight w:val="0"/>
      <w:marTop w:val="0"/>
      <w:marBottom w:val="0"/>
      <w:divBdr>
        <w:top w:val="none" w:sz="0" w:space="0" w:color="auto"/>
        <w:left w:val="none" w:sz="0" w:space="0" w:color="auto"/>
        <w:bottom w:val="none" w:sz="0" w:space="0" w:color="auto"/>
        <w:right w:val="none" w:sz="0" w:space="0" w:color="auto"/>
      </w:divBdr>
    </w:div>
    <w:div w:id="1639800215">
      <w:bodyDiv w:val="1"/>
      <w:marLeft w:val="0"/>
      <w:marRight w:val="0"/>
      <w:marTop w:val="0"/>
      <w:marBottom w:val="0"/>
      <w:divBdr>
        <w:top w:val="none" w:sz="0" w:space="0" w:color="auto"/>
        <w:left w:val="none" w:sz="0" w:space="0" w:color="auto"/>
        <w:bottom w:val="none" w:sz="0" w:space="0" w:color="auto"/>
        <w:right w:val="none" w:sz="0" w:space="0" w:color="auto"/>
      </w:divBdr>
    </w:div>
    <w:div w:id="1654918126">
      <w:bodyDiv w:val="1"/>
      <w:marLeft w:val="0"/>
      <w:marRight w:val="0"/>
      <w:marTop w:val="0"/>
      <w:marBottom w:val="0"/>
      <w:divBdr>
        <w:top w:val="none" w:sz="0" w:space="0" w:color="auto"/>
        <w:left w:val="none" w:sz="0" w:space="0" w:color="auto"/>
        <w:bottom w:val="none" w:sz="0" w:space="0" w:color="auto"/>
        <w:right w:val="none" w:sz="0" w:space="0" w:color="auto"/>
      </w:divBdr>
    </w:div>
    <w:div w:id="1665670724">
      <w:bodyDiv w:val="1"/>
      <w:marLeft w:val="0"/>
      <w:marRight w:val="0"/>
      <w:marTop w:val="0"/>
      <w:marBottom w:val="0"/>
      <w:divBdr>
        <w:top w:val="none" w:sz="0" w:space="0" w:color="auto"/>
        <w:left w:val="none" w:sz="0" w:space="0" w:color="auto"/>
        <w:bottom w:val="none" w:sz="0" w:space="0" w:color="auto"/>
        <w:right w:val="none" w:sz="0" w:space="0" w:color="auto"/>
      </w:divBdr>
    </w:div>
    <w:div w:id="1703634083">
      <w:bodyDiv w:val="1"/>
      <w:marLeft w:val="0"/>
      <w:marRight w:val="0"/>
      <w:marTop w:val="0"/>
      <w:marBottom w:val="0"/>
      <w:divBdr>
        <w:top w:val="none" w:sz="0" w:space="0" w:color="auto"/>
        <w:left w:val="none" w:sz="0" w:space="0" w:color="auto"/>
        <w:bottom w:val="none" w:sz="0" w:space="0" w:color="auto"/>
        <w:right w:val="none" w:sz="0" w:space="0" w:color="auto"/>
      </w:divBdr>
    </w:div>
    <w:div w:id="1703742971">
      <w:bodyDiv w:val="1"/>
      <w:marLeft w:val="0"/>
      <w:marRight w:val="0"/>
      <w:marTop w:val="0"/>
      <w:marBottom w:val="0"/>
      <w:divBdr>
        <w:top w:val="none" w:sz="0" w:space="0" w:color="auto"/>
        <w:left w:val="none" w:sz="0" w:space="0" w:color="auto"/>
        <w:bottom w:val="none" w:sz="0" w:space="0" w:color="auto"/>
        <w:right w:val="none" w:sz="0" w:space="0" w:color="auto"/>
      </w:divBdr>
    </w:div>
    <w:div w:id="1723602890">
      <w:bodyDiv w:val="1"/>
      <w:marLeft w:val="0"/>
      <w:marRight w:val="0"/>
      <w:marTop w:val="0"/>
      <w:marBottom w:val="0"/>
      <w:divBdr>
        <w:top w:val="none" w:sz="0" w:space="0" w:color="auto"/>
        <w:left w:val="none" w:sz="0" w:space="0" w:color="auto"/>
        <w:bottom w:val="none" w:sz="0" w:space="0" w:color="auto"/>
        <w:right w:val="none" w:sz="0" w:space="0" w:color="auto"/>
      </w:divBdr>
    </w:div>
    <w:div w:id="1737439089">
      <w:bodyDiv w:val="1"/>
      <w:marLeft w:val="0"/>
      <w:marRight w:val="0"/>
      <w:marTop w:val="0"/>
      <w:marBottom w:val="0"/>
      <w:divBdr>
        <w:top w:val="none" w:sz="0" w:space="0" w:color="auto"/>
        <w:left w:val="none" w:sz="0" w:space="0" w:color="auto"/>
        <w:bottom w:val="none" w:sz="0" w:space="0" w:color="auto"/>
        <w:right w:val="none" w:sz="0" w:space="0" w:color="auto"/>
      </w:divBdr>
    </w:div>
    <w:div w:id="1751081511">
      <w:bodyDiv w:val="1"/>
      <w:marLeft w:val="0"/>
      <w:marRight w:val="0"/>
      <w:marTop w:val="0"/>
      <w:marBottom w:val="0"/>
      <w:divBdr>
        <w:top w:val="none" w:sz="0" w:space="0" w:color="auto"/>
        <w:left w:val="none" w:sz="0" w:space="0" w:color="auto"/>
        <w:bottom w:val="none" w:sz="0" w:space="0" w:color="auto"/>
        <w:right w:val="none" w:sz="0" w:space="0" w:color="auto"/>
      </w:divBdr>
    </w:div>
    <w:div w:id="1755204946">
      <w:bodyDiv w:val="1"/>
      <w:marLeft w:val="0"/>
      <w:marRight w:val="0"/>
      <w:marTop w:val="0"/>
      <w:marBottom w:val="0"/>
      <w:divBdr>
        <w:top w:val="none" w:sz="0" w:space="0" w:color="auto"/>
        <w:left w:val="none" w:sz="0" w:space="0" w:color="auto"/>
        <w:bottom w:val="none" w:sz="0" w:space="0" w:color="auto"/>
        <w:right w:val="none" w:sz="0" w:space="0" w:color="auto"/>
      </w:divBdr>
    </w:div>
    <w:div w:id="1759785300">
      <w:bodyDiv w:val="1"/>
      <w:marLeft w:val="0"/>
      <w:marRight w:val="0"/>
      <w:marTop w:val="0"/>
      <w:marBottom w:val="0"/>
      <w:divBdr>
        <w:top w:val="none" w:sz="0" w:space="0" w:color="auto"/>
        <w:left w:val="none" w:sz="0" w:space="0" w:color="auto"/>
        <w:bottom w:val="none" w:sz="0" w:space="0" w:color="auto"/>
        <w:right w:val="none" w:sz="0" w:space="0" w:color="auto"/>
      </w:divBdr>
    </w:div>
    <w:div w:id="1776097004">
      <w:bodyDiv w:val="1"/>
      <w:marLeft w:val="0"/>
      <w:marRight w:val="0"/>
      <w:marTop w:val="0"/>
      <w:marBottom w:val="0"/>
      <w:divBdr>
        <w:top w:val="none" w:sz="0" w:space="0" w:color="auto"/>
        <w:left w:val="none" w:sz="0" w:space="0" w:color="auto"/>
        <w:bottom w:val="none" w:sz="0" w:space="0" w:color="auto"/>
        <w:right w:val="none" w:sz="0" w:space="0" w:color="auto"/>
      </w:divBdr>
    </w:div>
    <w:div w:id="1790004247">
      <w:bodyDiv w:val="1"/>
      <w:marLeft w:val="0"/>
      <w:marRight w:val="0"/>
      <w:marTop w:val="0"/>
      <w:marBottom w:val="0"/>
      <w:divBdr>
        <w:top w:val="none" w:sz="0" w:space="0" w:color="auto"/>
        <w:left w:val="none" w:sz="0" w:space="0" w:color="auto"/>
        <w:bottom w:val="none" w:sz="0" w:space="0" w:color="auto"/>
        <w:right w:val="none" w:sz="0" w:space="0" w:color="auto"/>
      </w:divBdr>
    </w:div>
    <w:div w:id="1792816611">
      <w:bodyDiv w:val="1"/>
      <w:marLeft w:val="0"/>
      <w:marRight w:val="0"/>
      <w:marTop w:val="0"/>
      <w:marBottom w:val="0"/>
      <w:divBdr>
        <w:top w:val="none" w:sz="0" w:space="0" w:color="auto"/>
        <w:left w:val="none" w:sz="0" w:space="0" w:color="auto"/>
        <w:bottom w:val="none" w:sz="0" w:space="0" w:color="auto"/>
        <w:right w:val="none" w:sz="0" w:space="0" w:color="auto"/>
      </w:divBdr>
    </w:div>
    <w:div w:id="1833331684">
      <w:bodyDiv w:val="1"/>
      <w:marLeft w:val="0"/>
      <w:marRight w:val="0"/>
      <w:marTop w:val="0"/>
      <w:marBottom w:val="0"/>
      <w:divBdr>
        <w:top w:val="none" w:sz="0" w:space="0" w:color="auto"/>
        <w:left w:val="none" w:sz="0" w:space="0" w:color="auto"/>
        <w:bottom w:val="none" w:sz="0" w:space="0" w:color="auto"/>
        <w:right w:val="none" w:sz="0" w:space="0" w:color="auto"/>
      </w:divBdr>
    </w:div>
    <w:div w:id="1856964084">
      <w:bodyDiv w:val="1"/>
      <w:marLeft w:val="0"/>
      <w:marRight w:val="0"/>
      <w:marTop w:val="0"/>
      <w:marBottom w:val="0"/>
      <w:divBdr>
        <w:top w:val="none" w:sz="0" w:space="0" w:color="auto"/>
        <w:left w:val="none" w:sz="0" w:space="0" w:color="auto"/>
        <w:bottom w:val="none" w:sz="0" w:space="0" w:color="auto"/>
        <w:right w:val="none" w:sz="0" w:space="0" w:color="auto"/>
      </w:divBdr>
    </w:div>
    <w:div w:id="1868450096">
      <w:bodyDiv w:val="1"/>
      <w:marLeft w:val="0"/>
      <w:marRight w:val="0"/>
      <w:marTop w:val="0"/>
      <w:marBottom w:val="0"/>
      <w:divBdr>
        <w:top w:val="none" w:sz="0" w:space="0" w:color="auto"/>
        <w:left w:val="none" w:sz="0" w:space="0" w:color="auto"/>
        <w:bottom w:val="none" w:sz="0" w:space="0" w:color="auto"/>
        <w:right w:val="none" w:sz="0" w:space="0" w:color="auto"/>
      </w:divBdr>
    </w:div>
    <w:div w:id="1881165463">
      <w:bodyDiv w:val="1"/>
      <w:marLeft w:val="0"/>
      <w:marRight w:val="0"/>
      <w:marTop w:val="0"/>
      <w:marBottom w:val="0"/>
      <w:divBdr>
        <w:top w:val="none" w:sz="0" w:space="0" w:color="auto"/>
        <w:left w:val="none" w:sz="0" w:space="0" w:color="auto"/>
        <w:bottom w:val="none" w:sz="0" w:space="0" w:color="auto"/>
        <w:right w:val="none" w:sz="0" w:space="0" w:color="auto"/>
      </w:divBdr>
    </w:div>
    <w:div w:id="1887256126">
      <w:bodyDiv w:val="1"/>
      <w:marLeft w:val="0"/>
      <w:marRight w:val="0"/>
      <w:marTop w:val="0"/>
      <w:marBottom w:val="0"/>
      <w:divBdr>
        <w:top w:val="none" w:sz="0" w:space="0" w:color="auto"/>
        <w:left w:val="none" w:sz="0" w:space="0" w:color="auto"/>
        <w:bottom w:val="none" w:sz="0" w:space="0" w:color="auto"/>
        <w:right w:val="none" w:sz="0" w:space="0" w:color="auto"/>
      </w:divBdr>
    </w:div>
    <w:div w:id="1901742463">
      <w:bodyDiv w:val="1"/>
      <w:marLeft w:val="0"/>
      <w:marRight w:val="0"/>
      <w:marTop w:val="0"/>
      <w:marBottom w:val="0"/>
      <w:divBdr>
        <w:top w:val="none" w:sz="0" w:space="0" w:color="auto"/>
        <w:left w:val="none" w:sz="0" w:space="0" w:color="auto"/>
        <w:bottom w:val="none" w:sz="0" w:space="0" w:color="auto"/>
        <w:right w:val="none" w:sz="0" w:space="0" w:color="auto"/>
      </w:divBdr>
    </w:div>
    <w:div w:id="1919049039">
      <w:bodyDiv w:val="1"/>
      <w:marLeft w:val="0"/>
      <w:marRight w:val="0"/>
      <w:marTop w:val="0"/>
      <w:marBottom w:val="0"/>
      <w:divBdr>
        <w:top w:val="none" w:sz="0" w:space="0" w:color="auto"/>
        <w:left w:val="none" w:sz="0" w:space="0" w:color="auto"/>
        <w:bottom w:val="none" w:sz="0" w:space="0" w:color="auto"/>
        <w:right w:val="none" w:sz="0" w:space="0" w:color="auto"/>
      </w:divBdr>
    </w:div>
    <w:div w:id="1924487841">
      <w:bodyDiv w:val="1"/>
      <w:marLeft w:val="0"/>
      <w:marRight w:val="0"/>
      <w:marTop w:val="0"/>
      <w:marBottom w:val="0"/>
      <w:divBdr>
        <w:top w:val="none" w:sz="0" w:space="0" w:color="auto"/>
        <w:left w:val="none" w:sz="0" w:space="0" w:color="auto"/>
        <w:bottom w:val="none" w:sz="0" w:space="0" w:color="auto"/>
        <w:right w:val="none" w:sz="0" w:space="0" w:color="auto"/>
      </w:divBdr>
    </w:div>
    <w:div w:id="1941402078">
      <w:bodyDiv w:val="1"/>
      <w:marLeft w:val="0"/>
      <w:marRight w:val="0"/>
      <w:marTop w:val="0"/>
      <w:marBottom w:val="0"/>
      <w:divBdr>
        <w:top w:val="none" w:sz="0" w:space="0" w:color="auto"/>
        <w:left w:val="none" w:sz="0" w:space="0" w:color="auto"/>
        <w:bottom w:val="none" w:sz="0" w:space="0" w:color="auto"/>
        <w:right w:val="none" w:sz="0" w:space="0" w:color="auto"/>
      </w:divBdr>
    </w:div>
    <w:div w:id="1954049831">
      <w:bodyDiv w:val="1"/>
      <w:marLeft w:val="0"/>
      <w:marRight w:val="0"/>
      <w:marTop w:val="0"/>
      <w:marBottom w:val="0"/>
      <w:divBdr>
        <w:top w:val="none" w:sz="0" w:space="0" w:color="auto"/>
        <w:left w:val="none" w:sz="0" w:space="0" w:color="auto"/>
        <w:bottom w:val="none" w:sz="0" w:space="0" w:color="auto"/>
        <w:right w:val="none" w:sz="0" w:space="0" w:color="auto"/>
      </w:divBdr>
    </w:div>
    <w:div w:id="1958247303">
      <w:bodyDiv w:val="1"/>
      <w:marLeft w:val="0"/>
      <w:marRight w:val="0"/>
      <w:marTop w:val="0"/>
      <w:marBottom w:val="0"/>
      <w:divBdr>
        <w:top w:val="none" w:sz="0" w:space="0" w:color="auto"/>
        <w:left w:val="none" w:sz="0" w:space="0" w:color="auto"/>
        <w:bottom w:val="none" w:sz="0" w:space="0" w:color="auto"/>
        <w:right w:val="none" w:sz="0" w:space="0" w:color="auto"/>
      </w:divBdr>
    </w:div>
    <w:div w:id="1958945639">
      <w:bodyDiv w:val="1"/>
      <w:marLeft w:val="0"/>
      <w:marRight w:val="0"/>
      <w:marTop w:val="0"/>
      <w:marBottom w:val="0"/>
      <w:divBdr>
        <w:top w:val="none" w:sz="0" w:space="0" w:color="auto"/>
        <w:left w:val="none" w:sz="0" w:space="0" w:color="auto"/>
        <w:bottom w:val="none" w:sz="0" w:space="0" w:color="auto"/>
        <w:right w:val="none" w:sz="0" w:space="0" w:color="auto"/>
      </w:divBdr>
    </w:div>
    <w:div w:id="1970163243">
      <w:bodyDiv w:val="1"/>
      <w:marLeft w:val="0"/>
      <w:marRight w:val="0"/>
      <w:marTop w:val="0"/>
      <w:marBottom w:val="0"/>
      <w:divBdr>
        <w:top w:val="none" w:sz="0" w:space="0" w:color="auto"/>
        <w:left w:val="none" w:sz="0" w:space="0" w:color="auto"/>
        <w:bottom w:val="none" w:sz="0" w:space="0" w:color="auto"/>
        <w:right w:val="none" w:sz="0" w:space="0" w:color="auto"/>
      </w:divBdr>
    </w:div>
    <w:div w:id="1980916164">
      <w:bodyDiv w:val="1"/>
      <w:marLeft w:val="0"/>
      <w:marRight w:val="0"/>
      <w:marTop w:val="0"/>
      <w:marBottom w:val="0"/>
      <w:divBdr>
        <w:top w:val="none" w:sz="0" w:space="0" w:color="auto"/>
        <w:left w:val="none" w:sz="0" w:space="0" w:color="auto"/>
        <w:bottom w:val="none" w:sz="0" w:space="0" w:color="auto"/>
        <w:right w:val="none" w:sz="0" w:space="0" w:color="auto"/>
      </w:divBdr>
    </w:div>
    <w:div w:id="1988781398">
      <w:bodyDiv w:val="1"/>
      <w:marLeft w:val="0"/>
      <w:marRight w:val="0"/>
      <w:marTop w:val="0"/>
      <w:marBottom w:val="0"/>
      <w:divBdr>
        <w:top w:val="none" w:sz="0" w:space="0" w:color="auto"/>
        <w:left w:val="none" w:sz="0" w:space="0" w:color="auto"/>
        <w:bottom w:val="none" w:sz="0" w:space="0" w:color="auto"/>
        <w:right w:val="none" w:sz="0" w:space="0" w:color="auto"/>
      </w:divBdr>
    </w:div>
    <w:div w:id="2005474700">
      <w:bodyDiv w:val="1"/>
      <w:marLeft w:val="0"/>
      <w:marRight w:val="0"/>
      <w:marTop w:val="0"/>
      <w:marBottom w:val="0"/>
      <w:divBdr>
        <w:top w:val="none" w:sz="0" w:space="0" w:color="auto"/>
        <w:left w:val="none" w:sz="0" w:space="0" w:color="auto"/>
        <w:bottom w:val="none" w:sz="0" w:space="0" w:color="auto"/>
        <w:right w:val="none" w:sz="0" w:space="0" w:color="auto"/>
      </w:divBdr>
    </w:div>
    <w:div w:id="2038650456">
      <w:bodyDiv w:val="1"/>
      <w:marLeft w:val="0"/>
      <w:marRight w:val="0"/>
      <w:marTop w:val="0"/>
      <w:marBottom w:val="0"/>
      <w:divBdr>
        <w:top w:val="none" w:sz="0" w:space="0" w:color="auto"/>
        <w:left w:val="none" w:sz="0" w:space="0" w:color="auto"/>
        <w:bottom w:val="none" w:sz="0" w:space="0" w:color="auto"/>
        <w:right w:val="none" w:sz="0" w:space="0" w:color="auto"/>
      </w:divBdr>
    </w:div>
    <w:div w:id="2054768604">
      <w:bodyDiv w:val="1"/>
      <w:marLeft w:val="0"/>
      <w:marRight w:val="0"/>
      <w:marTop w:val="0"/>
      <w:marBottom w:val="0"/>
      <w:divBdr>
        <w:top w:val="none" w:sz="0" w:space="0" w:color="auto"/>
        <w:left w:val="none" w:sz="0" w:space="0" w:color="auto"/>
        <w:bottom w:val="none" w:sz="0" w:space="0" w:color="auto"/>
        <w:right w:val="none" w:sz="0" w:space="0" w:color="auto"/>
      </w:divBdr>
    </w:div>
    <w:div w:id="2057386495">
      <w:bodyDiv w:val="1"/>
      <w:marLeft w:val="0"/>
      <w:marRight w:val="0"/>
      <w:marTop w:val="0"/>
      <w:marBottom w:val="0"/>
      <w:divBdr>
        <w:top w:val="none" w:sz="0" w:space="0" w:color="auto"/>
        <w:left w:val="none" w:sz="0" w:space="0" w:color="auto"/>
        <w:bottom w:val="none" w:sz="0" w:space="0" w:color="auto"/>
        <w:right w:val="none" w:sz="0" w:space="0" w:color="auto"/>
      </w:divBdr>
    </w:div>
    <w:div w:id="2060006862">
      <w:bodyDiv w:val="1"/>
      <w:marLeft w:val="0"/>
      <w:marRight w:val="0"/>
      <w:marTop w:val="0"/>
      <w:marBottom w:val="0"/>
      <w:divBdr>
        <w:top w:val="none" w:sz="0" w:space="0" w:color="auto"/>
        <w:left w:val="none" w:sz="0" w:space="0" w:color="auto"/>
        <w:bottom w:val="none" w:sz="0" w:space="0" w:color="auto"/>
        <w:right w:val="none" w:sz="0" w:space="0" w:color="auto"/>
      </w:divBdr>
    </w:div>
    <w:div w:id="21333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FE29FE9-B334-4E51-BEEF-FE637C31E75C}">
  <ds:schemaRefs>
    <ds:schemaRef ds:uri="http://schemas.openxmlformats.org/officeDocument/2006/bibliography"/>
  </ds:schemaRefs>
</ds:datastoreItem>
</file>

<file path=customXml/itemProps2.xml><?xml version="1.0" encoding="utf-8"?>
<ds:datastoreItem xmlns:ds="http://schemas.openxmlformats.org/officeDocument/2006/customXml" ds:itemID="{D83D115D-1E2E-4677-BFEA-5E59C06934C2}"/>
</file>

<file path=customXml/itemProps3.xml><?xml version="1.0" encoding="utf-8"?>
<ds:datastoreItem xmlns:ds="http://schemas.openxmlformats.org/officeDocument/2006/customXml" ds:itemID="{2635F76D-9EF7-4C3A-91D0-7ACB2C972521}"/>
</file>

<file path=customXml/itemProps4.xml><?xml version="1.0" encoding="utf-8"?>
<ds:datastoreItem xmlns:ds="http://schemas.openxmlformats.org/officeDocument/2006/customXml" ds:itemID="{94BF2EEB-5258-46A5-9142-EFACACF6BAD6}"/>
</file>

<file path=docProps/app.xml><?xml version="1.0" encoding="utf-8"?>
<Properties xmlns="http://schemas.openxmlformats.org/officeDocument/2006/extended-properties" xmlns:vt="http://schemas.openxmlformats.org/officeDocument/2006/docPropsVTypes">
  <Template>Normal</Template>
  <TotalTime>2</TotalTime>
  <Pages>53</Pages>
  <Words>11306</Words>
  <Characters>64448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Phòng Tổng hợp - Kế hoạch - UBND tỉnh Thanh Hóa</vt:lpstr>
    </vt:vector>
  </TitlesOfParts>
  <Company>Grizli777</Company>
  <LinksUpToDate>false</LinksUpToDate>
  <CharactersWithSpaces>75603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admin</dc:creator>
  <cp:lastModifiedBy>User</cp:lastModifiedBy>
  <cp:revision>3</cp:revision>
  <cp:lastPrinted>2022-08-26T08:46:00Z</cp:lastPrinted>
  <dcterms:created xsi:type="dcterms:W3CDTF">2024-04-22T01:00:00Z</dcterms:created>
  <dcterms:modified xsi:type="dcterms:W3CDTF">2024-04-22T01:03:00Z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